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6C5" w:rsidRPr="00B672C5" w:rsidP="00FF36C5" w14:paraId="42E47048" w14:textId="3581AD0D">
      <w:pPr>
        <w:pStyle w:val="Title"/>
        <w:widowControl w:val="0"/>
        <w:spacing w:after="0"/>
        <w:jc w:val="right"/>
        <w:rPr>
          <w:rFonts w:ascii="Times New Roman" w:eastAsia="MS Mincho" w:hAnsi="Times New Roman"/>
          <w:b/>
          <w:bCs/>
          <w:color w:val="0D0D0D" w:themeColor="text1" w:themeTint="F2"/>
          <w:sz w:val="22"/>
          <w:szCs w:val="22"/>
        </w:rPr>
      </w:pPr>
      <w:r w:rsidRPr="00B672C5">
        <w:rPr>
          <w:rFonts w:ascii="Times New Roman" w:eastAsia="MS Mincho" w:hAnsi="Times New Roman"/>
          <w:color w:val="0D0D0D" w:themeColor="text1" w:themeTint="F2"/>
          <w:sz w:val="22"/>
          <w:szCs w:val="22"/>
        </w:rPr>
        <w:t xml:space="preserve">   Дело № 5-480-2109/2025</w:t>
      </w:r>
    </w:p>
    <w:p w:rsidR="00FF36C5" w:rsidRPr="00B672C5" w:rsidP="00FF36C5" w14:paraId="50B4568B" w14:textId="7E9B12F5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0D0D0D" w:themeColor="text1" w:themeTint="F2"/>
        </w:rPr>
      </w:pPr>
      <w:r w:rsidRPr="00B672C5">
        <w:rPr>
          <w:rFonts w:ascii="Tahoma" w:hAnsi="Tahoma" w:cs="Tahoma"/>
          <w:b/>
          <w:bCs/>
          <w:color w:val="0D0D0D" w:themeColor="text1" w:themeTint="F2"/>
        </w:rPr>
        <w:t xml:space="preserve">      </w:t>
      </w:r>
      <w:r w:rsidRPr="00B672C5" w:rsidR="00877411">
        <w:rPr>
          <w:rFonts w:ascii="Tahoma" w:hAnsi="Tahoma" w:cs="Tahoma"/>
          <w:b/>
          <w:bCs/>
          <w:color w:val="0D0D0D" w:themeColor="text1" w:themeTint="F2"/>
        </w:rPr>
        <w:t>86MS0049-01-2025-001631-86</w:t>
      </w:r>
    </w:p>
    <w:p w:rsidR="00FF36C5" w:rsidRPr="00B672C5" w:rsidP="00FF36C5" w14:paraId="3168EAEA" w14:textId="77777777">
      <w:pPr>
        <w:pStyle w:val="PlainText"/>
        <w:ind w:right="-6" w:firstLine="709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FF36C5" w:rsidRPr="00B672C5" w:rsidP="00FF36C5" w14:paraId="2108D360" w14:textId="77777777">
      <w:pPr>
        <w:pStyle w:val="PlainText"/>
        <w:ind w:right="-6" w:firstLine="709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B672C5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FF36C5" w:rsidRPr="00B672C5" w:rsidP="00FF36C5" w14:paraId="6AA1BE79" w14:textId="77777777">
      <w:pPr>
        <w:pStyle w:val="PlainText"/>
        <w:ind w:right="-6" w:firstLine="709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B672C5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FF36C5" w:rsidRPr="00B672C5" w:rsidP="00FF36C5" w14:paraId="5A15156D" w14:textId="77777777">
      <w:pPr>
        <w:pStyle w:val="PlainText"/>
        <w:ind w:right="-6" w:firstLine="709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FF36C5" w:rsidRPr="00B672C5" w:rsidP="00FF36C5" w14:paraId="75E3DEE5" w14:textId="14452180">
      <w:pPr>
        <w:pStyle w:val="PlainText"/>
        <w:ind w:right="-6" w:firstLine="709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B672C5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г. Нижневартовск                                                               11 июня  2025</w:t>
      </w:r>
      <w:r w:rsidRPr="00B672C5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FF36C5" w:rsidRPr="00B672C5" w:rsidP="00FF36C5" w14:paraId="41EAF166" w14:textId="77777777">
      <w:pPr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B672C5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</w:t>
      </w:r>
    </w:p>
    <w:p w:rsidR="00FF36C5" w:rsidRPr="00B672C5" w:rsidP="00FF36C5" w14:paraId="32138FD0" w14:textId="632EC75E">
      <w:pPr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b/>
          <w:bCs/>
          <w:color w:val="0D0D0D" w:themeColor="text1" w:themeTint="F2"/>
          <w:sz w:val="26"/>
          <w:szCs w:val="26"/>
        </w:rPr>
        <w:t>Петрова Дениса Анатольевича</w:t>
      </w:r>
      <w:r w:rsidRPr="00B672C5">
        <w:rPr>
          <w:color w:val="0D0D0D" w:themeColor="text1" w:themeTint="F2"/>
          <w:sz w:val="26"/>
          <w:szCs w:val="26"/>
        </w:rPr>
        <w:t xml:space="preserve">, </w:t>
      </w:r>
      <w:r w:rsidR="001857C9">
        <w:rPr>
          <w:color w:val="0D0D0D" w:themeColor="text1" w:themeTint="F2"/>
          <w:sz w:val="26"/>
          <w:szCs w:val="26"/>
        </w:rPr>
        <w:t>***</w:t>
      </w:r>
      <w:r w:rsidRPr="00B672C5">
        <w:rPr>
          <w:color w:val="0D0D0D" w:themeColor="text1" w:themeTint="F2"/>
          <w:sz w:val="26"/>
          <w:szCs w:val="26"/>
        </w:rPr>
        <w:t xml:space="preserve"> года рожден</w:t>
      </w:r>
      <w:r w:rsidRPr="00B672C5">
        <w:rPr>
          <w:color w:val="0D0D0D" w:themeColor="text1" w:themeTint="F2"/>
          <w:sz w:val="26"/>
          <w:szCs w:val="26"/>
        </w:rPr>
        <w:t xml:space="preserve">ия, уроженца </w:t>
      </w:r>
      <w:r w:rsidR="001857C9">
        <w:rPr>
          <w:color w:val="0D0D0D" w:themeColor="text1" w:themeTint="F2"/>
          <w:sz w:val="26"/>
          <w:szCs w:val="26"/>
        </w:rPr>
        <w:t>***</w:t>
      </w:r>
      <w:r w:rsidRPr="00B672C5">
        <w:rPr>
          <w:color w:val="0D0D0D" w:themeColor="text1" w:themeTint="F2"/>
          <w:sz w:val="26"/>
          <w:szCs w:val="26"/>
        </w:rPr>
        <w:t xml:space="preserve">, </w:t>
      </w:r>
      <w:r w:rsidRPr="00B672C5" w:rsidR="000179BE">
        <w:rPr>
          <w:color w:val="0D0D0D" w:themeColor="text1" w:themeTint="F2"/>
          <w:sz w:val="26"/>
          <w:szCs w:val="26"/>
        </w:rPr>
        <w:t xml:space="preserve">проживающего по адресу: </w:t>
      </w:r>
      <w:r w:rsidR="001857C9">
        <w:rPr>
          <w:color w:val="0D0D0D" w:themeColor="text1" w:themeTint="F2"/>
          <w:sz w:val="26"/>
          <w:szCs w:val="26"/>
        </w:rPr>
        <w:t>****</w:t>
      </w:r>
      <w:r w:rsidRPr="00B672C5" w:rsidR="000179BE">
        <w:rPr>
          <w:color w:val="0D0D0D" w:themeColor="text1" w:themeTint="F2"/>
          <w:sz w:val="26"/>
          <w:szCs w:val="26"/>
        </w:rPr>
        <w:t xml:space="preserve">, паспорт </w:t>
      </w:r>
      <w:r w:rsidR="001857C9">
        <w:rPr>
          <w:color w:val="0D0D0D" w:themeColor="text1" w:themeTint="F2"/>
          <w:sz w:val="26"/>
          <w:szCs w:val="26"/>
        </w:rPr>
        <w:t>*****</w:t>
      </w:r>
      <w:r w:rsidRPr="00B672C5" w:rsidR="000179BE">
        <w:rPr>
          <w:color w:val="0D0D0D" w:themeColor="text1" w:themeTint="F2"/>
          <w:sz w:val="26"/>
          <w:szCs w:val="26"/>
        </w:rPr>
        <w:t xml:space="preserve">, </w:t>
      </w:r>
    </w:p>
    <w:p w:rsidR="00FF36C5" w:rsidRPr="00B672C5" w:rsidP="00FF36C5" w14:paraId="6D3BB9C8" w14:textId="5B6C9A8E">
      <w:pPr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 xml:space="preserve"> </w:t>
      </w:r>
    </w:p>
    <w:p w:rsidR="00FF36C5" w:rsidRPr="00B672C5" w:rsidP="00FF36C5" w14:paraId="275324CB" w14:textId="77777777">
      <w:pPr>
        <w:pStyle w:val="BodyTextIndent"/>
        <w:spacing w:after="0"/>
        <w:ind w:left="0" w:right="-6" w:firstLine="709"/>
        <w:jc w:val="center"/>
        <w:rPr>
          <w:bCs/>
          <w:color w:val="0D0D0D" w:themeColor="text1" w:themeTint="F2"/>
          <w:sz w:val="26"/>
          <w:szCs w:val="26"/>
        </w:rPr>
      </w:pPr>
    </w:p>
    <w:p w:rsidR="00FF36C5" w:rsidRPr="00B672C5" w:rsidP="00FF36C5" w14:paraId="3BB75265" w14:textId="77777777">
      <w:pPr>
        <w:pStyle w:val="BodyTextIndent"/>
        <w:spacing w:after="0"/>
        <w:ind w:left="0" w:right="-6" w:firstLine="709"/>
        <w:jc w:val="center"/>
        <w:rPr>
          <w:bCs/>
          <w:color w:val="0D0D0D" w:themeColor="text1" w:themeTint="F2"/>
          <w:sz w:val="26"/>
          <w:szCs w:val="26"/>
        </w:rPr>
      </w:pPr>
      <w:r w:rsidRPr="00B672C5">
        <w:rPr>
          <w:bCs/>
          <w:color w:val="0D0D0D" w:themeColor="text1" w:themeTint="F2"/>
          <w:sz w:val="26"/>
          <w:szCs w:val="26"/>
        </w:rPr>
        <w:t>УСТАНОВИЛ:</w:t>
      </w:r>
    </w:p>
    <w:p w:rsidR="00FF36C5" w:rsidRPr="00B672C5" w:rsidP="00FF36C5" w14:paraId="02E0AD95" w14:textId="77777777">
      <w:pPr>
        <w:pStyle w:val="BodyTextIndent"/>
        <w:spacing w:after="0"/>
        <w:ind w:left="0" w:right="-6" w:firstLine="709"/>
        <w:jc w:val="center"/>
        <w:rPr>
          <w:bCs/>
          <w:color w:val="0D0D0D" w:themeColor="text1" w:themeTint="F2"/>
          <w:sz w:val="26"/>
          <w:szCs w:val="26"/>
        </w:rPr>
      </w:pPr>
    </w:p>
    <w:p w:rsidR="000179BE" w:rsidRPr="00B672C5" w:rsidP="00FF36C5" w14:paraId="01B39054" w14:textId="4FFD5AE4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 xml:space="preserve">Согласно протоколу об административном правонарушении, 18.03.2025 года в 00:01  часов, Петров Д.А., являясь собственником  нестационарного торгового объекта, </w:t>
      </w:r>
      <w:r w:rsidRPr="00B672C5" w:rsidR="00570F0E">
        <w:rPr>
          <w:color w:val="0D0D0D" w:themeColor="text1" w:themeTint="F2"/>
          <w:sz w:val="26"/>
          <w:szCs w:val="26"/>
        </w:rPr>
        <w:t>расположенного</w:t>
      </w:r>
      <w:r w:rsidRPr="00B672C5">
        <w:rPr>
          <w:color w:val="0D0D0D" w:themeColor="text1" w:themeTint="F2"/>
          <w:sz w:val="26"/>
          <w:szCs w:val="26"/>
        </w:rPr>
        <w:t xml:space="preserve"> на</w:t>
      </w:r>
      <w:r w:rsidRPr="00B672C5" w:rsidR="00570F0E">
        <w:rPr>
          <w:color w:val="0D0D0D" w:themeColor="text1" w:themeTint="F2"/>
          <w:sz w:val="26"/>
          <w:szCs w:val="26"/>
        </w:rPr>
        <w:t xml:space="preserve"> </w:t>
      </w:r>
      <w:r w:rsidRPr="00B672C5">
        <w:rPr>
          <w:color w:val="0D0D0D" w:themeColor="text1" w:themeTint="F2"/>
          <w:sz w:val="26"/>
          <w:szCs w:val="26"/>
        </w:rPr>
        <w:t>земельном участке с кадастровым номером</w:t>
      </w:r>
      <w:r w:rsidRPr="00B672C5" w:rsidR="00570F0E">
        <w:rPr>
          <w:color w:val="0D0D0D" w:themeColor="text1" w:themeTint="F2"/>
          <w:sz w:val="26"/>
          <w:szCs w:val="26"/>
        </w:rPr>
        <w:t xml:space="preserve"> 86:11:0201001:4695 по адресу: г. Нижневартовск ул. Ленина д. 37 не выполнил в установленный срок</w:t>
      </w:r>
      <w:r w:rsidRPr="00B672C5" w:rsidR="00A47F0E">
        <w:rPr>
          <w:color w:val="0D0D0D" w:themeColor="text1" w:themeTint="F2"/>
          <w:sz w:val="26"/>
          <w:szCs w:val="26"/>
        </w:rPr>
        <w:t xml:space="preserve"> по</w:t>
      </w:r>
      <w:r w:rsidRPr="00B672C5" w:rsidR="00570F0E">
        <w:rPr>
          <w:color w:val="0D0D0D" w:themeColor="text1" w:themeTint="F2"/>
          <w:sz w:val="26"/>
          <w:szCs w:val="26"/>
        </w:rPr>
        <w:t xml:space="preserve"> 17.03.2025 года предписание от 17.02.2025 года №3/4</w:t>
      </w:r>
      <w:r w:rsidRPr="00B672C5" w:rsidR="00A47F0E">
        <w:rPr>
          <w:color w:val="0D0D0D" w:themeColor="text1" w:themeTint="F2"/>
          <w:sz w:val="26"/>
          <w:szCs w:val="26"/>
        </w:rPr>
        <w:t>, выданное органом, осуществляющим муниципальный контроль</w:t>
      </w:r>
      <w:r w:rsidRPr="00B672C5" w:rsidR="00570F0E">
        <w:rPr>
          <w:color w:val="0D0D0D" w:themeColor="text1" w:themeTint="F2"/>
          <w:sz w:val="26"/>
          <w:szCs w:val="26"/>
        </w:rPr>
        <w:t xml:space="preserve"> </w:t>
      </w:r>
      <w:r w:rsidRPr="00B672C5" w:rsidR="00E2011B">
        <w:rPr>
          <w:color w:val="0D0D0D" w:themeColor="text1" w:themeTint="F2"/>
          <w:sz w:val="26"/>
          <w:szCs w:val="26"/>
        </w:rPr>
        <w:t xml:space="preserve"> </w:t>
      </w:r>
      <w:r w:rsidRPr="00B672C5" w:rsidR="00570F0E">
        <w:rPr>
          <w:color w:val="0D0D0D" w:themeColor="text1" w:themeTint="F2"/>
          <w:sz w:val="26"/>
          <w:szCs w:val="26"/>
        </w:rPr>
        <w:t xml:space="preserve">в части принятия мер по размещению вышеуказанного нестационарного торгового объекта </w:t>
      </w:r>
      <w:r w:rsidRPr="00B672C5" w:rsidR="001A26F6">
        <w:rPr>
          <w:color w:val="0D0D0D" w:themeColor="text1" w:themeTint="F2"/>
          <w:sz w:val="26"/>
          <w:szCs w:val="26"/>
        </w:rPr>
        <w:t xml:space="preserve"> на расстоянии не менее 20 метров от окон жилых помещений витрин торгового предприятия, чем нарушил </w:t>
      </w:r>
      <w:r w:rsidRPr="00B672C5" w:rsidR="00E2011B">
        <w:rPr>
          <w:color w:val="0D0D0D" w:themeColor="text1" w:themeTint="F2"/>
          <w:sz w:val="26"/>
          <w:szCs w:val="26"/>
        </w:rPr>
        <w:t>обязательные требования</w:t>
      </w:r>
      <w:r w:rsidRPr="00B672C5" w:rsidR="001A26F6">
        <w:rPr>
          <w:color w:val="0D0D0D" w:themeColor="text1" w:themeTint="F2"/>
          <w:sz w:val="26"/>
          <w:szCs w:val="26"/>
        </w:rPr>
        <w:t xml:space="preserve"> абзац</w:t>
      </w:r>
      <w:r w:rsidRPr="00B672C5" w:rsidR="00E2011B">
        <w:rPr>
          <w:color w:val="0D0D0D" w:themeColor="text1" w:themeTint="F2"/>
          <w:sz w:val="26"/>
          <w:szCs w:val="26"/>
        </w:rPr>
        <w:t>а</w:t>
      </w:r>
      <w:r w:rsidRPr="00B672C5" w:rsidR="001A26F6">
        <w:rPr>
          <w:color w:val="0D0D0D" w:themeColor="text1" w:themeTint="F2"/>
          <w:sz w:val="26"/>
          <w:szCs w:val="26"/>
        </w:rPr>
        <w:t xml:space="preserve"> 60 подпункта 23.3.2 пункта 23.3 раздела 23 </w:t>
      </w:r>
      <w:r w:rsidRPr="00B672C5" w:rsidR="00E2011B">
        <w:rPr>
          <w:color w:val="0D0D0D" w:themeColor="text1" w:themeTint="F2"/>
          <w:sz w:val="26"/>
          <w:szCs w:val="26"/>
        </w:rPr>
        <w:t xml:space="preserve"> установленные Правилами благоустройства территории города Нижневартовска, утвержденных решением Думы города от 18.09.2020 года № 667 </w:t>
      </w:r>
      <w:r w:rsidRPr="00B672C5" w:rsidR="001A26F6">
        <w:rPr>
          <w:color w:val="0D0D0D" w:themeColor="text1" w:themeTint="F2"/>
          <w:sz w:val="26"/>
          <w:szCs w:val="26"/>
        </w:rPr>
        <w:t>.</w:t>
      </w:r>
    </w:p>
    <w:p w:rsidR="001A26F6" w:rsidRPr="00B672C5" w:rsidP="00FF36C5" w14:paraId="5B9FCD9C" w14:textId="7642A3B1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На рассмотрение дела об административном правонарушении Петров Д.А. не явился, извещен надлежащим образом.</w:t>
      </w:r>
    </w:p>
    <w:p w:rsidR="001A26F6" w:rsidRPr="00B672C5" w:rsidP="00FF36C5" w14:paraId="7CE11406" w14:textId="673A502A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 xml:space="preserve">Защитник </w:t>
      </w:r>
      <w:r w:rsidR="001857C9">
        <w:rPr>
          <w:color w:val="0D0D0D" w:themeColor="text1" w:themeTint="F2"/>
          <w:sz w:val="26"/>
          <w:szCs w:val="26"/>
        </w:rPr>
        <w:t>ФИО</w:t>
      </w:r>
      <w:r w:rsidRPr="00B672C5">
        <w:rPr>
          <w:color w:val="0D0D0D" w:themeColor="text1" w:themeTint="F2"/>
          <w:sz w:val="26"/>
          <w:szCs w:val="26"/>
        </w:rPr>
        <w:t xml:space="preserve">. в судебном заседании просила прекратить дело об административном правонарушении, поскольку </w:t>
      </w:r>
      <w:r w:rsidRPr="00B672C5" w:rsidR="00F22D0F">
        <w:rPr>
          <w:color w:val="0D0D0D" w:themeColor="text1" w:themeTint="F2"/>
          <w:sz w:val="26"/>
          <w:szCs w:val="26"/>
        </w:rPr>
        <w:t xml:space="preserve">Петров Д.А. не является субъектом данного правонарушения, так как не является собственном этого торгового объекта, </w:t>
      </w:r>
      <w:r w:rsidRPr="00B672C5" w:rsidR="00A47F0E">
        <w:rPr>
          <w:color w:val="0D0D0D" w:themeColor="text1" w:themeTint="F2"/>
          <w:sz w:val="26"/>
          <w:szCs w:val="26"/>
        </w:rPr>
        <w:t xml:space="preserve">он является его пользователем на основании </w:t>
      </w:r>
      <w:r w:rsidRPr="00B672C5" w:rsidR="00F22D0F">
        <w:rPr>
          <w:color w:val="0D0D0D" w:themeColor="text1" w:themeTint="F2"/>
          <w:sz w:val="26"/>
          <w:szCs w:val="26"/>
        </w:rPr>
        <w:t xml:space="preserve"> договора </w:t>
      </w:r>
      <w:r w:rsidRPr="00B672C5" w:rsidR="00A47F0E">
        <w:rPr>
          <w:color w:val="0D0D0D" w:themeColor="text1" w:themeTint="F2"/>
          <w:sz w:val="26"/>
          <w:szCs w:val="26"/>
        </w:rPr>
        <w:t xml:space="preserve">аренды от 23.04.2023 года, заключенного между ним и </w:t>
      </w:r>
      <w:r w:rsidRPr="00B672C5" w:rsidR="00F22D0F">
        <w:rPr>
          <w:color w:val="0D0D0D" w:themeColor="text1" w:themeTint="F2"/>
          <w:sz w:val="26"/>
          <w:szCs w:val="26"/>
        </w:rPr>
        <w:t xml:space="preserve"> собственник</w:t>
      </w:r>
      <w:r w:rsidRPr="00B672C5" w:rsidR="00A47F0E">
        <w:rPr>
          <w:color w:val="0D0D0D" w:themeColor="text1" w:themeTint="F2"/>
          <w:sz w:val="26"/>
          <w:szCs w:val="26"/>
        </w:rPr>
        <w:t>ом</w:t>
      </w:r>
      <w:r w:rsidRPr="00B672C5" w:rsidR="00F22D0F">
        <w:rPr>
          <w:color w:val="0D0D0D" w:themeColor="text1" w:themeTint="F2"/>
          <w:sz w:val="26"/>
          <w:szCs w:val="26"/>
        </w:rPr>
        <w:t xml:space="preserve"> </w:t>
      </w:r>
      <w:r w:rsidR="001857C9">
        <w:rPr>
          <w:color w:val="0D0D0D" w:themeColor="text1" w:themeTint="F2"/>
          <w:sz w:val="26"/>
          <w:szCs w:val="26"/>
        </w:rPr>
        <w:t>ФИО1</w:t>
      </w:r>
      <w:r w:rsidRPr="00B672C5" w:rsidR="00F22D0F">
        <w:rPr>
          <w:color w:val="0D0D0D" w:themeColor="text1" w:themeTint="F2"/>
          <w:sz w:val="26"/>
          <w:szCs w:val="26"/>
        </w:rPr>
        <w:t>.</w:t>
      </w:r>
      <w:r w:rsidRPr="00B672C5" w:rsidR="00BB0C53">
        <w:rPr>
          <w:color w:val="0D0D0D" w:themeColor="text1" w:themeTint="F2"/>
          <w:sz w:val="26"/>
          <w:szCs w:val="26"/>
        </w:rPr>
        <w:t>, договор действует по настоящее время, поскольку никто и</w:t>
      </w:r>
      <w:r w:rsidRPr="00B672C5" w:rsidR="00345583">
        <w:rPr>
          <w:color w:val="0D0D0D" w:themeColor="text1" w:themeTint="F2"/>
          <w:sz w:val="26"/>
          <w:szCs w:val="26"/>
        </w:rPr>
        <w:t>з</w:t>
      </w:r>
      <w:r w:rsidRPr="00B672C5" w:rsidR="00BB0C53">
        <w:rPr>
          <w:color w:val="0D0D0D" w:themeColor="text1" w:themeTint="F2"/>
          <w:sz w:val="26"/>
          <w:szCs w:val="26"/>
        </w:rPr>
        <w:t xml:space="preserve"> сторон не заявил о его прекращении. </w:t>
      </w:r>
      <w:r w:rsidRPr="00B672C5" w:rsidR="00751030">
        <w:rPr>
          <w:color w:val="0D0D0D" w:themeColor="text1" w:themeTint="F2"/>
          <w:sz w:val="26"/>
          <w:szCs w:val="26"/>
        </w:rPr>
        <w:t xml:space="preserve"> Именно </w:t>
      </w:r>
      <w:r w:rsidR="001857C9">
        <w:rPr>
          <w:color w:val="0D0D0D" w:themeColor="text1" w:themeTint="F2"/>
          <w:sz w:val="26"/>
          <w:szCs w:val="26"/>
        </w:rPr>
        <w:t>ФИО1</w:t>
      </w:r>
      <w:r w:rsidRPr="00B672C5" w:rsidR="00751030">
        <w:rPr>
          <w:color w:val="0D0D0D" w:themeColor="text1" w:themeTint="F2"/>
          <w:sz w:val="26"/>
          <w:szCs w:val="26"/>
        </w:rPr>
        <w:t xml:space="preserve"> </w:t>
      </w:r>
      <w:r w:rsidRPr="00B672C5" w:rsidR="00A47F0E">
        <w:rPr>
          <w:color w:val="0D0D0D" w:themeColor="text1" w:themeTint="F2"/>
          <w:sz w:val="26"/>
          <w:szCs w:val="26"/>
        </w:rPr>
        <w:t xml:space="preserve"> </w:t>
      </w:r>
      <w:r w:rsidRPr="00B672C5" w:rsidR="00751030">
        <w:rPr>
          <w:color w:val="0D0D0D" w:themeColor="text1" w:themeTint="F2"/>
          <w:sz w:val="26"/>
          <w:szCs w:val="26"/>
        </w:rPr>
        <w:t>УК</w:t>
      </w:r>
      <w:r w:rsidRPr="00B672C5" w:rsidR="004C06E0">
        <w:rPr>
          <w:color w:val="0D0D0D" w:themeColor="text1" w:themeTint="F2"/>
          <w:sz w:val="26"/>
          <w:szCs w:val="26"/>
        </w:rPr>
        <w:t>-Квартал</w:t>
      </w:r>
      <w:r w:rsidRPr="00B672C5" w:rsidR="00751030">
        <w:rPr>
          <w:color w:val="0D0D0D" w:themeColor="text1" w:themeTint="F2"/>
          <w:sz w:val="26"/>
          <w:szCs w:val="26"/>
        </w:rPr>
        <w:t xml:space="preserve"> от имени собственников д. 37 по ул. Ленина г. Нижневартовска передала во временное пользование часть придомовой территории для установки данного  павильона, который был изготовлен по заказу </w:t>
      </w:r>
      <w:r w:rsidR="001857C9">
        <w:rPr>
          <w:color w:val="0D0D0D" w:themeColor="text1" w:themeTint="F2"/>
          <w:sz w:val="26"/>
          <w:szCs w:val="26"/>
        </w:rPr>
        <w:t>ФИО1</w:t>
      </w:r>
      <w:r w:rsidRPr="00B672C5" w:rsidR="00751030">
        <w:rPr>
          <w:color w:val="0D0D0D" w:themeColor="text1" w:themeTint="F2"/>
          <w:sz w:val="26"/>
          <w:szCs w:val="26"/>
        </w:rPr>
        <w:t xml:space="preserve">  </w:t>
      </w:r>
      <w:r w:rsidRPr="00B672C5" w:rsidR="00A47F0E">
        <w:rPr>
          <w:color w:val="0D0D0D" w:themeColor="text1" w:themeTint="F2"/>
          <w:sz w:val="26"/>
          <w:szCs w:val="26"/>
        </w:rPr>
        <w:t xml:space="preserve">Предписание от 17.02.2025 года №3/4 было обжаловано Петровым Д.А. в Арбитражный суд ХМАО-Югры, в настоящее время </w:t>
      </w:r>
      <w:r w:rsidRPr="00B672C5" w:rsidR="00094083">
        <w:rPr>
          <w:color w:val="0D0D0D" w:themeColor="text1" w:themeTint="F2"/>
          <w:sz w:val="26"/>
          <w:szCs w:val="26"/>
        </w:rPr>
        <w:t xml:space="preserve">дело </w:t>
      </w:r>
      <w:r w:rsidRPr="00B672C5" w:rsidR="00A47F0E">
        <w:rPr>
          <w:color w:val="0D0D0D" w:themeColor="text1" w:themeTint="F2"/>
          <w:sz w:val="26"/>
          <w:szCs w:val="26"/>
        </w:rPr>
        <w:t>находится на рассмотрении</w:t>
      </w:r>
      <w:r w:rsidRPr="00B672C5" w:rsidR="00094083">
        <w:rPr>
          <w:color w:val="0D0D0D" w:themeColor="text1" w:themeTint="F2"/>
          <w:sz w:val="26"/>
          <w:szCs w:val="26"/>
        </w:rPr>
        <w:t>.</w:t>
      </w:r>
      <w:r w:rsidRPr="00B672C5" w:rsidR="00930028">
        <w:rPr>
          <w:color w:val="0D0D0D" w:themeColor="text1" w:themeTint="F2"/>
          <w:sz w:val="26"/>
          <w:szCs w:val="26"/>
        </w:rPr>
        <w:t xml:space="preserve"> В ходе вынесения предписания Петров Д.А. признавал себя собственником данного павильона, поскольку не понимает юридических тонкостей.</w:t>
      </w:r>
    </w:p>
    <w:p w:rsidR="00FF36C5" w:rsidRPr="00B672C5" w:rsidP="00FF36C5" w14:paraId="377F1FBC" w14:textId="08499A3E">
      <w:pPr>
        <w:pStyle w:val="BodyTextIndent"/>
        <w:spacing w:after="0"/>
        <w:ind w:left="0"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 xml:space="preserve">Мировой судья, </w:t>
      </w:r>
      <w:r w:rsidRPr="00B672C5" w:rsidR="00F22D0F">
        <w:rPr>
          <w:color w:val="0D0D0D" w:themeColor="text1" w:themeTint="F2"/>
          <w:sz w:val="26"/>
          <w:szCs w:val="26"/>
        </w:rPr>
        <w:t xml:space="preserve">заслушав защитника, </w:t>
      </w:r>
      <w:r w:rsidRPr="00B672C5">
        <w:rPr>
          <w:color w:val="0D0D0D" w:themeColor="text1" w:themeTint="F2"/>
          <w:sz w:val="26"/>
          <w:szCs w:val="26"/>
        </w:rPr>
        <w:t xml:space="preserve">исследовав материалы по делу: </w:t>
      </w:r>
    </w:p>
    <w:p w:rsidR="00FF36C5" w:rsidRPr="00B672C5" w:rsidP="00FF36C5" w14:paraId="22F134AF" w14:textId="3C475634">
      <w:pPr>
        <w:pStyle w:val="BodyTextIndent"/>
        <w:spacing w:after="0"/>
        <w:ind w:left="0"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Протокол по делу об административном правонарушении №</w:t>
      </w:r>
      <w:r w:rsidRPr="00B672C5" w:rsidR="00E435CE">
        <w:rPr>
          <w:color w:val="0D0D0D" w:themeColor="text1" w:themeTint="F2"/>
          <w:sz w:val="26"/>
          <w:szCs w:val="26"/>
        </w:rPr>
        <w:t>31П</w:t>
      </w:r>
      <w:r w:rsidRPr="00B672C5">
        <w:rPr>
          <w:color w:val="0D0D0D" w:themeColor="text1" w:themeTint="F2"/>
          <w:sz w:val="26"/>
          <w:szCs w:val="26"/>
        </w:rPr>
        <w:t xml:space="preserve"> от </w:t>
      </w:r>
      <w:r w:rsidRPr="00B672C5" w:rsidR="00E435CE">
        <w:rPr>
          <w:color w:val="0D0D0D" w:themeColor="text1" w:themeTint="F2"/>
          <w:sz w:val="26"/>
          <w:szCs w:val="26"/>
        </w:rPr>
        <w:t>19.03.2025</w:t>
      </w:r>
      <w:r w:rsidRPr="00B672C5">
        <w:rPr>
          <w:color w:val="0D0D0D" w:themeColor="text1" w:themeTint="F2"/>
          <w:sz w:val="26"/>
          <w:szCs w:val="26"/>
        </w:rPr>
        <w:t xml:space="preserve"> составленный уполномоченным должностным лицом</w:t>
      </w:r>
      <w:r w:rsidRPr="00B672C5" w:rsidR="00E435CE">
        <w:rPr>
          <w:color w:val="0D0D0D" w:themeColor="text1" w:themeTint="F2"/>
          <w:sz w:val="26"/>
          <w:szCs w:val="26"/>
        </w:rPr>
        <w:t>, согласно которому Петрову Д.А. права, предусмотренные ст. 25.1 Кодекса РФ об административных правонарушениях и положения ст. 51 Конституции РФ разъяснены, о чем имеется его подпись</w:t>
      </w:r>
      <w:r w:rsidRPr="00B672C5">
        <w:rPr>
          <w:color w:val="0D0D0D" w:themeColor="text1" w:themeTint="F2"/>
          <w:sz w:val="26"/>
          <w:szCs w:val="26"/>
        </w:rPr>
        <w:t>;</w:t>
      </w:r>
    </w:p>
    <w:p w:rsidR="00FF36C5" w:rsidRPr="00B672C5" w:rsidP="00FF36C5" w14:paraId="1A7ED8B2" w14:textId="695B2128">
      <w:pPr>
        <w:pStyle w:val="BodyTextIndent"/>
        <w:spacing w:after="0"/>
        <w:ind w:left="0"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 xml:space="preserve">Уведомление  в адрес Петрова Д.А. </w:t>
      </w:r>
      <w:r w:rsidRPr="00B672C5" w:rsidR="00345583">
        <w:rPr>
          <w:color w:val="0D0D0D" w:themeColor="text1" w:themeTint="F2"/>
          <w:sz w:val="26"/>
          <w:szCs w:val="26"/>
        </w:rPr>
        <w:t>о</w:t>
      </w:r>
      <w:r w:rsidRPr="00B672C5">
        <w:rPr>
          <w:color w:val="0D0D0D" w:themeColor="text1" w:themeTint="F2"/>
          <w:sz w:val="26"/>
          <w:szCs w:val="26"/>
        </w:rPr>
        <w:t xml:space="preserve"> составлени</w:t>
      </w:r>
      <w:r w:rsidRPr="00B672C5" w:rsidR="00345583">
        <w:rPr>
          <w:color w:val="0D0D0D" w:themeColor="text1" w:themeTint="F2"/>
          <w:sz w:val="26"/>
          <w:szCs w:val="26"/>
        </w:rPr>
        <w:t>и</w:t>
      </w:r>
      <w:r w:rsidRPr="00B672C5">
        <w:rPr>
          <w:color w:val="0D0D0D" w:themeColor="text1" w:themeTint="F2"/>
          <w:sz w:val="26"/>
          <w:szCs w:val="26"/>
        </w:rPr>
        <w:t xml:space="preserve"> протокола по ст. 19.5 </w:t>
      </w:r>
      <w:r w:rsidRPr="00B672C5" w:rsidR="00345583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 </w:t>
      </w:r>
      <w:r w:rsidRPr="00B672C5">
        <w:rPr>
          <w:color w:val="0D0D0D" w:themeColor="text1" w:themeTint="F2"/>
          <w:sz w:val="26"/>
          <w:szCs w:val="26"/>
        </w:rPr>
        <w:t>от 19.03.2025 года, которое получено Петровым Д.А. л</w:t>
      </w:r>
      <w:r w:rsidRPr="00B672C5">
        <w:rPr>
          <w:color w:val="0D0D0D" w:themeColor="text1" w:themeTint="F2"/>
          <w:sz w:val="26"/>
          <w:szCs w:val="26"/>
        </w:rPr>
        <w:t>ично 19.03.2025 года;</w:t>
      </w:r>
    </w:p>
    <w:p w:rsidR="00FF36C5" w:rsidRPr="00B672C5" w:rsidP="00FF36C5" w14:paraId="0F4BE435" w14:textId="6813FC55">
      <w:pPr>
        <w:pStyle w:val="BodyTextIndent"/>
        <w:spacing w:after="0"/>
        <w:ind w:left="0"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 xml:space="preserve">Предписание № </w:t>
      </w:r>
      <w:r w:rsidRPr="00B672C5" w:rsidR="00D44691">
        <w:rPr>
          <w:color w:val="0D0D0D" w:themeColor="text1" w:themeTint="F2"/>
          <w:sz w:val="26"/>
          <w:szCs w:val="26"/>
        </w:rPr>
        <w:t>3/4</w:t>
      </w:r>
      <w:r w:rsidRPr="00B672C5">
        <w:rPr>
          <w:color w:val="0D0D0D" w:themeColor="text1" w:themeTint="F2"/>
          <w:sz w:val="26"/>
          <w:szCs w:val="26"/>
        </w:rPr>
        <w:t xml:space="preserve"> от 17.02.2025 года, выданное </w:t>
      </w:r>
      <w:r w:rsidRPr="00B672C5" w:rsidR="00D44691">
        <w:rPr>
          <w:color w:val="0D0D0D" w:themeColor="text1" w:themeTint="F2"/>
          <w:sz w:val="26"/>
          <w:szCs w:val="26"/>
        </w:rPr>
        <w:t>администрацией</w:t>
      </w:r>
      <w:r w:rsidRPr="00B672C5">
        <w:rPr>
          <w:color w:val="0D0D0D" w:themeColor="text1" w:themeTint="F2"/>
          <w:sz w:val="26"/>
          <w:szCs w:val="26"/>
        </w:rPr>
        <w:t xml:space="preserve"> города Нижневартовска Петрову Д.А. по результатам выездного обследования о принятии мер: </w:t>
      </w:r>
      <w:r w:rsidRPr="00B672C5">
        <w:rPr>
          <w:color w:val="0D0D0D" w:themeColor="text1" w:themeTint="F2"/>
          <w:sz w:val="26"/>
          <w:szCs w:val="26"/>
        </w:rPr>
        <w:t>по размещению нестационарного торгового объекта</w:t>
      </w:r>
      <w:r w:rsidRPr="00B672C5" w:rsidR="00D44691">
        <w:rPr>
          <w:color w:val="0D0D0D" w:themeColor="text1" w:themeTint="F2"/>
          <w:sz w:val="26"/>
          <w:szCs w:val="26"/>
        </w:rPr>
        <w:t xml:space="preserve">, расположенного на земельном участке с кадастровым номером 86:11:0201001:4695 по адресу: г. Нижневартовск ул. Ленина д. 37 </w:t>
      </w:r>
      <w:r w:rsidRPr="00B672C5">
        <w:rPr>
          <w:color w:val="0D0D0D" w:themeColor="text1" w:themeTint="F2"/>
          <w:sz w:val="26"/>
          <w:szCs w:val="26"/>
        </w:rPr>
        <w:t xml:space="preserve">  на расстоянии не менее 20 метров от окон жилых помещений витрин торгового предприятия, </w:t>
      </w:r>
      <w:r w:rsidRPr="00B672C5" w:rsidR="00D44691">
        <w:rPr>
          <w:color w:val="0D0D0D" w:themeColor="text1" w:themeTint="F2"/>
          <w:sz w:val="26"/>
          <w:szCs w:val="26"/>
        </w:rPr>
        <w:t>что предусмотрено</w:t>
      </w:r>
      <w:r w:rsidRPr="00B672C5">
        <w:rPr>
          <w:color w:val="0D0D0D" w:themeColor="text1" w:themeTint="F2"/>
          <w:sz w:val="26"/>
          <w:szCs w:val="26"/>
        </w:rPr>
        <w:t xml:space="preserve">  абзац</w:t>
      </w:r>
      <w:r w:rsidRPr="00B672C5" w:rsidR="00D44691">
        <w:rPr>
          <w:color w:val="0D0D0D" w:themeColor="text1" w:themeTint="F2"/>
          <w:sz w:val="26"/>
          <w:szCs w:val="26"/>
        </w:rPr>
        <w:t xml:space="preserve">ем </w:t>
      </w:r>
      <w:r w:rsidRPr="00B672C5">
        <w:rPr>
          <w:color w:val="0D0D0D" w:themeColor="text1" w:themeTint="F2"/>
          <w:sz w:val="26"/>
          <w:szCs w:val="26"/>
        </w:rPr>
        <w:t xml:space="preserve"> 60 подпункта 23</w:t>
      </w:r>
      <w:r w:rsidRPr="00B672C5">
        <w:rPr>
          <w:color w:val="0D0D0D" w:themeColor="text1" w:themeTint="F2"/>
          <w:sz w:val="26"/>
          <w:szCs w:val="26"/>
        </w:rPr>
        <w:t xml:space="preserve">.3.2 пункта 23.3 раздела 23 </w:t>
      </w:r>
      <w:r w:rsidRPr="00B672C5" w:rsidR="00D44691">
        <w:rPr>
          <w:color w:val="0D0D0D" w:themeColor="text1" w:themeTint="F2"/>
          <w:sz w:val="26"/>
          <w:szCs w:val="26"/>
        </w:rPr>
        <w:t xml:space="preserve">Правил благоустройства </w:t>
      </w:r>
      <w:r w:rsidRPr="00B672C5" w:rsidR="00345583">
        <w:rPr>
          <w:color w:val="0D0D0D" w:themeColor="text1" w:themeTint="F2"/>
          <w:sz w:val="26"/>
          <w:szCs w:val="26"/>
        </w:rPr>
        <w:t xml:space="preserve">территории </w:t>
      </w:r>
      <w:r w:rsidRPr="00B672C5" w:rsidR="00D44691">
        <w:rPr>
          <w:color w:val="0D0D0D" w:themeColor="text1" w:themeTint="F2"/>
          <w:sz w:val="26"/>
          <w:szCs w:val="26"/>
        </w:rPr>
        <w:t>города Нижневартовска, утвержденных решением Думы города от 18.09.2020 года № 667</w:t>
      </w:r>
      <w:r w:rsidRPr="00B672C5" w:rsidR="008E2200">
        <w:rPr>
          <w:color w:val="0D0D0D" w:themeColor="text1" w:themeTint="F2"/>
          <w:sz w:val="26"/>
          <w:szCs w:val="26"/>
        </w:rPr>
        <w:t>. Предписание получено Петровым Д.А. лично 17.02.2025 года;</w:t>
      </w:r>
    </w:p>
    <w:p w:rsidR="008E2200" w:rsidRPr="00B672C5" w:rsidP="00FF36C5" w14:paraId="1B48DCFC" w14:textId="61C42BEF">
      <w:pPr>
        <w:pStyle w:val="BodyTextIndent"/>
        <w:spacing w:after="0"/>
        <w:ind w:left="0"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Задание на проведение контрольного мероприятия в отно</w:t>
      </w:r>
      <w:r w:rsidRPr="00B672C5">
        <w:rPr>
          <w:color w:val="0D0D0D" w:themeColor="text1" w:themeTint="F2"/>
          <w:sz w:val="26"/>
          <w:szCs w:val="26"/>
        </w:rPr>
        <w:t>шении нестационарного торгового объекта, расположенного на земельном участке с кадастровым номером 86:11:0201001:4695 по адресу: г. Нижневартовск ул. Ленина д. 37</w:t>
      </w:r>
      <w:r w:rsidRPr="00B672C5" w:rsidR="00345583">
        <w:rPr>
          <w:color w:val="0D0D0D" w:themeColor="text1" w:themeTint="F2"/>
          <w:sz w:val="26"/>
          <w:szCs w:val="26"/>
        </w:rPr>
        <w:t>-</w:t>
      </w:r>
      <w:r w:rsidRPr="00B672C5">
        <w:rPr>
          <w:color w:val="0D0D0D" w:themeColor="text1" w:themeTint="F2"/>
          <w:sz w:val="26"/>
          <w:szCs w:val="26"/>
        </w:rPr>
        <w:t xml:space="preserve"> 18.03.2025 года с 10:00 до 17:00 часов;</w:t>
      </w:r>
    </w:p>
    <w:p w:rsidR="008E2200" w:rsidRPr="00B672C5" w:rsidP="006F01B9" w14:paraId="1A2D61C0" w14:textId="280AC941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Акт контрольного мероприятия без взаимодействия с ко</w:t>
      </w:r>
      <w:r w:rsidRPr="00B672C5" w:rsidR="00345583">
        <w:rPr>
          <w:color w:val="0D0D0D" w:themeColor="text1" w:themeTint="F2"/>
          <w:sz w:val="26"/>
          <w:szCs w:val="26"/>
        </w:rPr>
        <w:t>нтролируемым лицом № 3/72 от 18.</w:t>
      </w:r>
      <w:r w:rsidRPr="00B672C5">
        <w:rPr>
          <w:color w:val="0D0D0D" w:themeColor="text1" w:themeTint="F2"/>
          <w:sz w:val="26"/>
          <w:szCs w:val="26"/>
        </w:rPr>
        <w:t>03.2025 года в 11:35 часов, по результата</w:t>
      </w:r>
      <w:r w:rsidRPr="00B672C5" w:rsidR="00B45D57">
        <w:rPr>
          <w:color w:val="0D0D0D" w:themeColor="text1" w:themeTint="F2"/>
          <w:sz w:val="26"/>
          <w:szCs w:val="26"/>
        </w:rPr>
        <w:t>м</w:t>
      </w:r>
      <w:r w:rsidRPr="00B672C5">
        <w:rPr>
          <w:color w:val="0D0D0D" w:themeColor="text1" w:themeTint="F2"/>
          <w:sz w:val="26"/>
          <w:szCs w:val="26"/>
        </w:rPr>
        <w:t xml:space="preserve"> выездного обследования установлено, что предписание от 17.02.2025 года №3/4, выданное органом, осуществляющим муницип</w:t>
      </w:r>
      <w:r w:rsidRPr="00B672C5" w:rsidR="00345583">
        <w:rPr>
          <w:color w:val="0D0D0D" w:themeColor="text1" w:themeTint="F2"/>
          <w:sz w:val="26"/>
          <w:szCs w:val="26"/>
        </w:rPr>
        <w:t xml:space="preserve">альный контроль </w:t>
      </w:r>
      <w:r w:rsidRPr="00B672C5">
        <w:rPr>
          <w:color w:val="0D0D0D" w:themeColor="text1" w:themeTint="F2"/>
          <w:sz w:val="26"/>
          <w:szCs w:val="26"/>
        </w:rPr>
        <w:t>в части принятия мер по размещению вышеуказанног</w:t>
      </w:r>
      <w:r w:rsidRPr="00B672C5">
        <w:rPr>
          <w:color w:val="0D0D0D" w:themeColor="text1" w:themeTint="F2"/>
          <w:sz w:val="26"/>
          <w:szCs w:val="26"/>
        </w:rPr>
        <w:t>о нестационарного торгового объекта  на расстоянии не менее 20 метров от окон жилых помещений витрин торго</w:t>
      </w:r>
      <w:r w:rsidRPr="00B672C5" w:rsidR="00345583">
        <w:rPr>
          <w:color w:val="0D0D0D" w:themeColor="text1" w:themeTint="F2"/>
          <w:sz w:val="26"/>
          <w:szCs w:val="26"/>
        </w:rPr>
        <w:t xml:space="preserve">вого предприятия, </w:t>
      </w:r>
      <w:r w:rsidRPr="00B672C5" w:rsidR="004C06E0">
        <w:rPr>
          <w:color w:val="0D0D0D" w:themeColor="text1" w:themeTint="F2"/>
          <w:sz w:val="26"/>
          <w:szCs w:val="26"/>
        </w:rPr>
        <w:t xml:space="preserve">в срок до 18.03.2025 года </w:t>
      </w:r>
      <w:r w:rsidRPr="00B672C5" w:rsidR="00345583">
        <w:rPr>
          <w:color w:val="0D0D0D" w:themeColor="text1" w:themeTint="F2"/>
          <w:sz w:val="26"/>
          <w:szCs w:val="26"/>
        </w:rPr>
        <w:t>не исполнено</w:t>
      </w:r>
      <w:r w:rsidRPr="00B672C5" w:rsidR="006F01B9">
        <w:rPr>
          <w:color w:val="0D0D0D" w:themeColor="text1" w:themeTint="F2"/>
          <w:sz w:val="26"/>
          <w:szCs w:val="26"/>
        </w:rPr>
        <w:t>. Петров  Д.А. получил  19.03.2025 года;</w:t>
      </w:r>
    </w:p>
    <w:p w:rsidR="006F01B9" w:rsidRPr="00B672C5" w:rsidP="006F01B9" w14:paraId="5F3AF914" w14:textId="45CB37A6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Протокол осмотра № 3/72 от 18.03.2025 года с приложен</w:t>
      </w:r>
      <w:r w:rsidRPr="00B672C5">
        <w:rPr>
          <w:color w:val="0D0D0D" w:themeColor="text1" w:themeTint="F2"/>
          <w:sz w:val="26"/>
          <w:szCs w:val="26"/>
        </w:rPr>
        <w:t xml:space="preserve">ием и протокол инструментального обследования от 18.03.2025 года с фото-таблицей, в ходе которых осмотрен нестационарный торговый объект, расположенный на земельном участке с кадастровым номером 86:11:0201001:4695 по адресу: г. Нижневартовск ул. Ленина д. </w:t>
      </w:r>
      <w:r w:rsidRPr="00B672C5">
        <w:rPr>
          <w:color w:val="0D0D0D" w:themeColor="text1" w:themeTint="F2"/>
          <w:sz w:val="26"/>
          <w:szCs w:val="26"/>
        </w:rPr>
        <w:t>37 размещен  вплотную к витринам торгового предприятия, расстояние от окон жилых помещений до нестационарного торгового  объекта 7,8м.  Петров Д.А. получил 19.03.2025 года;</w:t>
      </w:r>
    </w:p>
    <w:p w:rsidR="00930028" w:rsidRPr="00B672C5" w:rsidP="006F01B9" w14:paraId="173DADC0" w14:textId="7F265A2B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Предписание № 3/8 от 18.03.2025 года;</w:t>
      </w:r>
    </w:p>
    <w:p w:rsidR="00930028" w:rsidRPr="00B672C5" w:rsidP="006F01B9" w14:paraId="1CF64568" w14:textId="23E501ED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Пояснение Петрова Д.А. от 17.02.2025 года, гд</w:t>
      </w:r>
      <w:r w:rsidRPr="00B672C5">
        <w:rPr>
          <w:color w:val="0D0D0D" w:themeColor="text1" w:themeTint="F2"/>
          <w:sz w:val="26"/>
          <w:szCs w:val="26"/>
        </w:rPr>
        <w:t>е он поясняет, что является собственником павильона по адресу: ул. Ленина 37  и несет ответственность за его размещение</w:t>
      </w:r>
      <w:r w:rsidRPr="00B672C5" w:rsidR="00D026B3">
        <w:rPr>
          <w:color w:val="0D0D0D" w:themeColor="text1" w:themeTint="F2"/>
          <w:sz w:val="26"/>
          <w:szCs w:val="26"/>
        </w:rPr>
        <w:t>;</w:t>
      </w:r>
    </w:p>
    <w:p w:rsidR="00D026B3" w:rsidRPr="00B672C5" w:rsidP="006F01B9" w14:paraId="2857E3A8" w14:textId="1E7C74DC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Копи</w:t>
      </w:r>
      <w:r w:rsidRPr="00B672C5" w:rsidR="006C7F94">
        <w:rPr>
          <w:color w:val="0D0D0D" w:themeColor="text1" w:themeTint="F2"/>
          <w:sz w:val="26"/>
          <w:szCs w:val="26"/>
        </w:rPr>
        <w:t>ю</w:t>
      </w:r>
      <w:r w:rsidRPr="00B672C5">
        <w:rPr>
          <w:color w:val="0D0D0D" w:themeColor="text1" w:themeTint="F2"/>
          <w:sz w:val="26"/>
          <w:szCs w:val="26"/>
        </w:rPr>
        <w:t xml:space="preserve"> административного искового заявления поданное</w:t>
      </w:r>
      <w:r w:rsidRPr="00B672C5" w:rsidR="00DB47EF">
        <w:rPr>
          <w:color w:val="0D0D0D" w:themeColor="text1" w:themeTint="F2"/>
          <w:sz w:val="26"/>
          <w:szCs w:val="26"/>
        </w:rPr>
        <w:t xml:space="preserve"> Петровым Д.А. </w:t>
      </w:r>
      <w:r w:rsidRPr="00B672C5">
        <w:rPr>
          <w:color w:val="0D0D0D" w:themeColor="text1" w:themeTint="F2"/>
          <w:sz w:val="26"/>
          <w:szCs w:val="26"/>
        </w:rPr>
        <w:t xml:space="preserve"> 28.03.2025 года в Нижневартовский городской суд  о</w:t>
      </w:r>
      <w:r w:rsidRPr="00B672C5">
        <w:rPr>
          <w:color w:val="0D0D0D" w:themeColor="text1" w:themeTint="F2"/>
          <w:sz w:val="26"/>
          <w:szCs w:val="26"/>
        </w:rPr>
        <w:t xml:space="preserve"> признании незаконным </w:t>
      </w:r>
      <w:r w:rsidRPr="00B672C5" w:rsidR="00C450D0">
        <w:rPr>
          <w:color w:val="0D0D0D" w:themeColor="text1" w:themeTint="F2"/>
          <w:sz w:val="26"/>
          <w:szCs w:val="26"/>
        </w:rPr>
        <w:t>п</w:t>
      </w:r>
      <w:r w:rsidRPr="00B672C5">
        <w:rPr>
          <w:color w:val="0D0D0D" w:themeColor="text1" w:themeTint="F2"/>
          <w:sz w:val="26"/>
          <w:szCs w:val="26"/>
        </w:rPr>
        <w:t>редписани</w:t>
      </w:r>
      <w:r w:rsidRPr="00B672C5" w:rsidR="00C450D0">
        <w:rPr>
          <w:color w:val="0D0D0D" w:themeColor="text1" w:themeTint="F2"/>
          <w:sz w:val="26"/>
          <w:szCs w:val="26"/>
        </w:rPr>
        <w:t>я</w:t>
      </w:r>
      <w:r w:rsidRPr="00B672C5">
        <w:rPr>
          <w:color w:val="0D0D0D" w:themeColor="text1" w:themeTint="F2"/>
          <w:sz w:val="26"/>
          <w:szCs w:val="26"/>
        </w:rPr>
        <w:t xml:space="preserve"> № 3/4 от 17.02.2025 года;</w:t>
      </w:r>
    </w:p>
    <w:p w:rsidR="00DB47EF" w:rsidRPr="00B672C5" w:rsidP="006F01B9" w14:paraId="485A7FC9" w14:textId="787FD224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Копи</w:t>
      </w:r>
      <w:r w:rsidRPr="00B672C5" w:rsidR="00345583">
        <w:rPr>
          <w:color w:val="0D0D0D" w:themeColor="text1" w:themeTint="F2"/>
          <w:sz w:val="26"/>
          <w:szCs w:val="26"/>
        </w:rPr>
        <w:t>ю</w:t>
      </w:r>
      <w:r w:rsidRPr="00B672C5">
        <w:rPr>
          <w:color w:val="0D0D0D" w:themeColor="text1" w:themeTint="F2"/>
          <w:sz w:val="26"/>
          <w:szCs w:val="26"/>
        </w:rPr>
        <w:t xml:space="preserve"> определения судьи Нижневартовского городского суда ХМАО-Югры от 01.04.2025 года, согласно которому вышеуказанное административное исковое заявление было возвращено Петрову Д.А. и разъяснено </w:t>
      </w:r>
      <w:r w:rsidRPr="00B672C5">
        <w:rPr>
          <w:color w:val="0D0D0D" w:themeColor="text1" w:themeTint="F2"/>
          <w:sz w:val="26"/>
          <w:szCs w:val="26"/>
        </w:rPr>
        <w:t>право обращения в Арбитражный суд ХМАО-Югры;</w:t>
      </w:r>
    </w:p>
    <w:p w:rsidR="00DB47EF" w:rsidRPr="00B672C5" w:rsidP="00DB47EF" w14:paraId="408991B8" w14:textId="5BFC5E1B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Копи</w:t>
      </w:r>
      <w:r w:rsidRPr="00B672C5" w:rsidR="006C7F94">
        <w:rPr>
          <w:color w:val="0D0D0D" w:themeColor="text1" w:themeTint="F2"/>
          <w:sz w:val="26"/>
          <w:szCs w:val="26"/>
        </w:rPr>
        <w:t>ю</w:t>
      </w:r>
      <w:r w:rsidRPr="00B672C5">
        <w:rPr>
          <w:color w:val="0D0D0D" w:themeColor="text1" w:themeTint="F2"/>
          <w:sz w:val="26"/>
          <w:szCs w:val="26"/>
        </w:rPr>
        <w:t xml:space="preserve"> административного искового заявления поданное Петровым Д.А.  12.05.2025 года в Арбитражный  суд ХМАО-Югры  о признании незаконным предписания № 3/4 от 17.02.2025 года;</w:t>
      </w:r>
    </w:p>
    <w:p w:rsidR="006A421F" w:rsidRPr="00B672C5" w:rsidP="006A421F" w14:paraId="58016B1E" w14:textId="37ED05B2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Копию</w:t>
      </w:r>
      <w:r w:rsidRPr="00B672C5" w:rsidR="00890321">
        <w:rPr>
          <w:color w:val="0D0D0D" w:themeColor="text1" w:themeTint="F2"/>
          <w:sz w:val="26"/>
          <w:szCs w:val="26"/>
        </w:rPr>
        <w:t xml:space="preserve"> определения Арбитражного суда ХМАО-Югры от 20.05.2025 года, согласно которому вышеуказанное административное исковое заявление было оставлено без движения и Петрову Д.А. предоставлено время дл</w:t>
      </w:r>
      <w:r w:rsidRPr="00B672C5" w:rsidR="00A317F9">
        <w:rPr>
          <w:color w:val="0D0D0D" w:themeColor="text1" w:themeTint="F2"/>
          <w:sz w:val="26"/>
          <w:szCs w:val="26"/>
        </w:rPr>
        <w:t>я</w:t>
      </w:r>
      <w:r w:rsidRPr="00B672C5" w:rsidR="00890321">
        <w:rPr>
          <w:color w:val="0D0D0D" w:themeColor="text1" w:themeTint="F2"/>
          <w:sz w:val="26"/>
          <w:szCs w:val="26"/>
        </w:rPr>
        <w:t xml:space="preserve"> устранения недостатков в срок до 20.06.2025 года;</w:t>
      </w:r>
    </w:p>
    <w:p w:rsidR="00345583" w:rsidRPr="00B672C5" w:rsidP="006A421F" w14:paraId="11F8A4BA" w14:textId="3ACFA4CA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Копию претензии  в адрес администрации горо</w:t>
      </w:r>
      <w:r w:rsidRPr="00B672C5">
        <w:rPr>
          <w:color w:val="0D0D0D" w:themeColor="text1" w:themeTint="F2"/>
          <w:sz w:val="26"/>
          <w:szCs w:val="26"/>
        </w:rPr>
        <w:t>да Нижневартовска от 08.04.2025 года, направленн</w:t>
      </w:r>
      <w:r w:rsidRPr="00B672C5" w:rsidR="00FB5EA6">
        <w:rPr>
          <w:color w:val="0D0D0D" w:themeColor="text1" w:themeTint="F2"/>
          <w:sz w:val="26"/>
          <w:szCs w:val="26"/>
        </w:rPr>
        <w:t>ую</w:t>
      </w:r>
      <w:r w:rsidRPr="00B672C5">
        <w:rPr>
          <w:color w:val="0D0D0D" w:themeColor="text1" w:themeTint="F2"/>
          <w:sz w:val="26"/>
          <w:szCs w:val="26"/>
        </w:rPr>
        <w:t xml:space="preserve">  Петровым Д.А. о признании незаконным предписания № 3/4 от 17.02.2025 года;</w:t>
      </w:r>
    </w:p>
    <w:p w:rsidR="00D026B3" w:rsidRPr="00B672C5" w:rsidP="006F01B9" w14:paraId="4B217940" w14:textId="12C06D3B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Копи</w:t>
      </w:r>
      <w:r w:rsidRPr="00B672C5" w:rsidR="006C7F94">
        <w:rPr>
          <w:color w:val="0D0D0D" w:themeColor="text1" w:themeTint="F2"/>
          <w:sz w:val="26"/>
          <w:szCs w:val="26"/>
        </w:rPr>
        <w:t>ю</w:t>
      </w:r>
      <w:r w:rsidRPr="00B672C5">
        <w:rPr>
          <w:color w:val="0D0D0D" w:themeColor="text1" w:themeTint="F2"/>
          <w:sz w:val="26"/>
          <w:szCs w:val="26"/>
        </w:rPr>
        <w:t xml:space="preserve"> договора аренды нежилого помещения от 23 апреля 2025 года,  заключенному</w:t>
      </w:r>
      <w:r w:rsidRPr="00B672C5">
        <w:rPr>
          <w:color w:val="0D0D0D" w:themeColor="text1" w:themeTint="F2"/>
          <w:sz w:val="26"/>
          <w:szCs w:val="26"/>
        </w:rPr>
        <w:t xml:space="preserve"> между </w:t>
      </w:r>
      <w:r w:rsidR="001857C9">
        <w:rPr>
          <w:color w:val="0D0D0D" w:themeColor="text1" w:themeTint="F2"/>
          <w:sz w:val="26"/>
          <w:szCs w:val="26"/>
        </w:rPr>
        <w:t>ФИО1</w:t>
      </w:r>
      <w:r w:rsidRPr="00B672C5">
        <w:rPr>
          <w:color w:val="0D0D0D" w:themeColor="text1" w:themeTint="F2"/>
          <w:sz w:val="26"/>
          <w:szCs w:val="26"/>
        </w:rPr>
        <w:t xml:space="preserve">-арендодателем и Петровым Денисом Анатольевичем-арендатором, на основании </w:t>
      </w:r>
      <w:r w:rsidRPr="00B672C5" w:rsidR="00A317F9">
        <w:rPr>
          <w:color w:val="0D0D0D" w:themeColor="text1" w:themeTint="F2"/>
          <w:sz w:val="26"/>
          <w:szCs w:val="26"/>
        </w:rPr>
        <w:t>которого</w:t>
      </w:r>
      <w:r w:rsidRPr="00B672C5">
        <w:rPr>
          <w:color w:val="0D0D0D" w:themeColor="text1" w:themeTint="F2"/>
          <w:sz w:val="26"/>
          <w:szCs w:val="26"/>
        </w:rPr>
        <w:t xml:space="preserve"> арендодатель передает, а арендатор  принимает за плату во временное пользование нестационарный торговый павильон, общей площадью 15</w:t>
      </w:r>
      <w:r w:rsidRPr="00B672C5" w:rsidR="00345583">
        <w:rPr>
          <w:color w:val="0D0D0D" w:themeColor="text1" w:themeTint="F2"/>
          <w:sz w:val="26"/>
          <w:szCs w:val="26"/>
        </w:rPr>
        <w:t xml:space="preserve"> </w:t>
      </w:r>
      <w:r w:rsidRPr="00B672C5">
        <w:rPr>
          <w:color w:val="0D0D0D" w:themeColor="text1" w:themeTint="F2"/>
          <w:sz w:val="26"/>
          <w:szCs w:val="26"/>
        </w:rPr>
        <w:t>кв.м,</w:t>
      </w:r>
      <w:r w:rsidRPr="00B672C5">
        <w:rPr>
          <w:color w:val="0D0D0D" w:themeColor="text1" w:themeTint="F2"/>
          <w:sz w:val="26"/>
          <w:szCs w:val="26"/>
        </w:rPr>
        <w:t xml:space="preserve"> расположенный по адресу: г. Нижневартовск ул. Ленина д. 37</w:t>
      </w:r>
      <w:r w:rsidRPr="00B672C5" w:rsidR="006F3B07">
        <w:rPr>
          <w:color w:val="0D0D0D" w:themeColor="text1" w:themeTint="F2"/>
          <w:sz w:val="26"/>
          <w:szCs w:val="26"/>
        </w:rPr>
        <w:t xml:space="preserve"> рядом с офи</w:t>
      </w:r>
      <w:r w:rsidRPr="00B672C5" w:rsidR="00345583">
        <w:rPr>
          <w:color w:val="0D0D0D" w:themeColor="text1" w:themeTint="F2"/>
          <w:sz w:val="26"/>
          <w:szCs w:val="26"/>
        </w:rPr>
        <w:t>сом</w:t>
      </w:r>
      <w:r w:rsidRPr="00B672C5" w:rsidR="006F3B07">
        <w:rPr>
          <w:color w:val="0D0D0D" w:themeColor="text1" w:themeTint="F2"/>
          <w:sz w:val="26"/>
          <w:szCs w:val="26"/>
        </w:rPr>
        <w:t xml:space="preserve"> </w:t>
      </w:r>
      <w:r w:rsidRPr="00B672C5" w:rsidR="006F3B07">
        <w:rPr>
          <w:color w:val="0D0D0D" w:themeColor="text1" w:themeTint="F2"/>
          <w:sz w:val="26"/>
          <w:szCs w:val="26"/>
        </w:rPr>
        <w:t xml:space="preserve">1006, арендная плата составляет 5000,00 рублей в месяц. Договор заключен сроком на 11 месяцев, </w:t>
      </w:r>
      <w:r w:rsidRPr="00B672C5" w:rsidR="00152890">
        <w:rPr>
          <w:color w:val="0D0D0D" w:themeColor="text1" w:themeTint="F2"/>
          <w:sz w:val="26"/>
          <w:szCs w:val="26"/>
        </w:rPr>
        <w:t xml:space="preserve">в случае </w:t>
      </w:r>
      <w:r w:rsidRPr="00B672C5" w:rsidR="009067FC">
        <w:rPr>
          <w:color w:val="0D0D0D" w:themeColor="text1" w:themeTint="F2"/>
          <w:sz w:val="26"/>
          <w:szCs w:val="26"/>
        </w:rPr>
        <w:t>если</w:t>
      </w:r>
      <w:r w:rsidRPr="00B672C5" w:rsidR="00152890">
        <w:rPr>
          <w:color w:val="0D0D0D" w:themeColor="text1" w:themeTint="F2"/>
          <w:sz w:val="26"/>
          <w:szCs w:val="26"/>
        </w:rPr>
        <w:t xml:space="preserve"> ни одна из сторон не заявит о прекращении договора, в связи с истечением срока его действия , настоящий договор подлежит автоматической пролонгации на новый 11-меся</w:t>
      </w:r>
      <w:r w:rsidRPr="00B672C5" w:rsidR="009067FC">
        <w:rPr>
          <w:color w:val="0D0D0D" w:themeColor="text1" w:themeTint="F2"/>
          <w:sz w:val="26"/>
          <w:szCs w:val="26"/>
        </w:rPr>
        <w:t>ч</w:t>
      </w:r>
      <w:r w:rsidRPr="00B672C5" w:rsidR="00152890">
        <w:rPr>
          <w:color w:val="0D0D0D" w:themeColor="text1" w:themeTint="F2"/>
          <w:sz w:val="26"/>
          <w:szCs w:val="26"/>
        </w:rPr>
        <w:t>ный срок на те</w:t>
      </w:r>
      <w:r w:rsidRPr="00B672C5" w:rsidR="00345583">
        <w:rPr>
          <w:color w:val="0D0D0D" w:themeColor="text1" w:themeTint="F2"/>
          <w:sz w:val="26"/>
          <w:szCs w:val="26"/>
        </w:rPr>
        <w:t>х</w:t>
      </w:r>
      <w:r w:rsidRPr="00B672C5" w:rsidR="00152890">
        <w:rPr>
          <w:color w:val="0D0D0D" w:themeColor="text1" w:themeTint="F2"/>
          <w:sz w:val="26"/>
          <w:szCs w:val="26"/>
        </w:rPr>
        <w:t xml:space="preserve"> же условиях</w:t>
      </w:r>
      <w:r w:rsidRPr="00B672C5" w:rsidR="00C450D0">
        <w:rPr>
          <w:color w:val="0D0D0D" w:themeColor="text1" w:themeTint="F2"/>
          <w:sz w:val="26"/>
          <w:szCs w:val="26"/>
        </w:rPr>
        <w:t>;</w:t>
      </w:r>
    </w:p>
    <w:p w:rsidR="00C450D0" w:rsidRPr="00B672C5" w:rsidP="006F01B9" w14:paraId="430CD58D" w14:textId="5B72BB16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Акт приема-передачи к вышеуказанному договору от 23.04.2023 г</w:t>
      </w:r>
      <w:r w:rsidRPr="00B672C5">
        <w:rPr>
          <w:color w:val="0D0D0D" w:themeColor="text1" w:themeTint="F2"/>
          <w:sz w:val="26"/>
          <w:szCs w:val="26"/>
        </w:rPr>
        <w:t>ода, согласно которому вышеуказанный нестационарный торговый павильон был передан Федоровым А.Б. Петрову  Д.А.</w:t>
      </w:r>
      <w:r w:rsidRPr="00B672C5" w:rsidR="00E664E4">
        <w:rPr>
          <w:color w:val="0D0D0D" w:themeColor="text1" w:themeTint="F2"/>
          <w:sz w:val="26"/>
          <w:szCs w:val="26"/>
        </w:rPr>
        <w:t>;</w:t>
      </w:r>
    </w:p>
    <w:p w:rsidR="00E664E4" w:rsidRPr="00B672C5" w:rsidP="006F01B9" w14:paraId="5E1EA4DB" w14:textId="79017EBE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 xml:space="preserve">Акт № 1559 от 09 апреля 2024 года, согласно которому  </w:t>
      </w:r>
      <w:r w:rsidR="001857C9">
        <w:rPr>
          <w:color w:val="0D0D0D" w:themeColor="text1" w:themeTint="F2"/>
          <w:sz w:val="26"/>
          <w:szCs w:val="26"/>
        </w:rPr>
        <w:t>ФИО2</w:t>
      </w:r>
      <w:r w:rsidRPr="00B672C5">
        <w:rPr>
          <w:color w:val="0D0D0D" w:themeColor="text1" w:themeTint="F2"/>
          <w:sz w:val="26"/>
          <w:szCs w:val="26"/>
        </w:rPr>
        <w:t>. выполнил услуги по изготовлению торгового павильона 2500х6000 для заказч</w:t>
      </w:r>
      <w:r w:rsidRPr="00B672C5">
        <w:rPr>
          <w:color w:val="0D0D0D" w:themeColor="text1" w:themeTint="F2"/>
          <w:sz w:val="26"/>
          <w:szCs w:val="26"/>
        </w:rPr>
        <w:t xml:space="preserve">ика </w:t>
      </w:r>
      <w:r w:rsidR="001857C9">
        <w:rPr>
          <w:color w:val="0D0D0D" w:themeColor="text1" w:themeTint="F2"/>
          <w:sz w:val="26"/>
          <w:szCs w:val="26"/>
        </w:rPr>
        <w:t>ФИО1</w:t>
      </w:r>
      <w:r w:rsidRPr="00B672C5">
        <w:rPr>
          <w:color w:val="0D0D0D" w:themeColor="text1" w:themeTint="F2"/>
          <w:sz w:val="26"/>
          <w:szCs w:val="26"/>
        </w:rPr>
        <w:t>. на сумму 525000,00 рублей;</w:t>
      </w:r>
    </w:p>
    <w:p w:rsidR="00CB1F94" w:rsidRPr="00B672C5" w:rsidP="006F01B9" w14:paraId="00B8B1C9" w14:textId="0EE5BB53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Копи</w:t>
      </w:r>
      <w:r w:rsidRPr="00B672C5" w:rsidR="006C7F94">
        <w:rPr>
          <w:color w:val="0D0D0D" w:themeColor="text1" w:themeTint="F2"/>
          <w:sz w:val="26"/>
          <w:szCs w:val="26"/>
        </w:rPr>
        <w:t>ю</w:t>
      </w:r>
      <w:r w:rsidRPr="00B672C5">
        <w:rPr>
          <w:color w:val="0D0D0D" w:themeColor="text1" w:themeTint="F2"/>
          <w:sz w:val="26"/>
          <w:szCs w:val="26"/>
        </w:rPr>
        <w:t xml:space="preserve"> договора об использовании части общего имущества собственников помещений в МКД от 20.04.2023 года, заключенный между  ООО УК-Квартал»-управляющая компания и </w:t>
      </w:r>
      <w:r w:rsidR="001857C9">
        <w:rPr>
          <w:color w:val="0D0D0D" w:themeColor="text1" w:themeTint="F2"/>
          <w:sz w:val="26"/>
          <w:szCs w:val="26"/>
        </w:rPr>
        <w:t>ФИО1</w:t>
      </w:r>
      <w:r w:rsidRPr="00B672C5">
        <w:rPr>
          <w:color w:val="0D0D0D" w:themeColor="text1" w:themeTint="F2"/>
          <w:sz w:val="26"/>
          <w:szCs w:val="26"/>
        </w:rPr>
        <w:t>.-пользователь, согласно котором</w:t>
      </w:r>
      <w:r w:rsidRPr="00B672C5">
        <w:rPr>
          <w:color w:val="0D0D0D" w:themeColor="text1" w:themeTint="F2"/>
          <w:sz w:val="26"/>
          <w:szCs w:val="26"/>
        </w:rPr>
        <w:t xml:space="preserve">у </w:t>
      </w:r>
      <w:r w:rsidRPr="00B672C5" w:rsidR="004F4FC3">
        <w:rPr>
          <w:color w:val="0D0D0D" w:themeColor="text1" w:themeTint="F2"/>
          <w:sz w:val="26"/>
          <w:szCs w:val="26"/>
        </w:rPr>
        <w:t>УК</w:t>
      </w:r>
      <w:r w:rsidRPr="00B672C5" w:rsidR="00AB03D2">
        <w:rPr>
          <w:color w:val="0D0D0D" w:themeColor="text1" w:themeTint="F2"/>
          <w:sz w:val="26"/>
          <w:szCs w:val="26"/>
        </w:rPr>
        <w:t xml:space="preserve"> </w:t>
      </w:r>
      <w:r w:rsidRPr="00B672C5" w:rsidR="004F4FC3">
        <w:rPr>
          <w:color w:val="0D0D0D" w:themeColor="text1" w:themeTint="F2"/>
          <w:sz w:val="26"/>
          <w:szCs w:val="26"/>
        </w:rPr>
        <w:t xml:space="preserve"> от имени собственников</w:t>
      </w:r>
      <w:r w:rsidRPr="00B672C5" w:rsidR="00AB03D2">
        <w:rPr>
          <w:color w:val="0D0D0D" w:themeColor="text1" w:themeTint="F2"/>
          <w:sz w:val="26"/>
          <w:szCs w:val="26"/>
        </w:rPr>
        <w:t xml:space="preserve"> помещений на основании Протокола №1 внеочередного общего собрания собственников помещений в МКД №37 по ул. Ленина д. 37 от 12.04.2023 года </w:t>
      </w:r>
      <w:r w:rsidRPr="00B672C5" w:rsidR="004F4FC3">
        <w:rPr>
          <w:color w:val="0D0D0D" w:themeColor="text1" w:themeTint="F2"/>
          <w:sz w:val="26"/>
          <w:szCs w:val="26"/>
        </w:rPr>
        <w:t xml:space="preserve">предоставила  во временное возмездное пользование часть общего имущества (часть придомовой территории) многоквартирного жилого дома №37, расположенного по ул. Ленина г. Нижневартовск в целях размещения торгового павильона. </w:t>
      </w:r>
      <w:r w:rsidRPr="00B672C5" w:rsidR="009067FC">
        <w:rPr>
          <w:color w:val="0D0D0D" w:themeColor="text1" w:themeTint="F2"/>
          <w:sz w:val="26"/>
          <w:szCs w:val="26"/>
        </w:rPr>
        <w:t>Срок действия договора с 20.04.2023 года по 19.03.2024 года. В  случае если ни одна из сторон не заявит о прекращении договора, в связи с истечением срока его действия, настоящий договор подлежит автоматической пролонгации на новый 11-месячный срок на те же условиях;</w:t>
      </w:r>
    </w:p>
    <w:p w:rsidR="00C450D0" w:rsidRPr="00B672C5" w:rsidP="006F01B9" w14:paraId="6C0E2150" w14:textId="7F692D5B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Копи</w:t>
      </w:r>
      <w:r w:rsidRPr="00B672C5" w:rsidR="006C7F94">
        <w:rPr>
          <w:color w:val="0D0D0D" w:themeColor="text1" w:themeTint="F2"/>
          <w:sz w:val="26"/>
          <w:szCs w:val="26"/>
        </w:rPr>
        <w:t>ю</w:t>
      </w:r>
      <w:r w:rsidRPr="00B672C5">
        <w:rPr>
          <w:color w:val="0D0D0D" w:themeColor="text1" w:themeTint="F2"/>
          <w:sz w:val="26"/>
          <w:szCs w:val="26"/>
        </w:rPr>
        <w:t xml:space="preserve"> п</w:t>
      </w:r>
      <w:r w:rsidRPr="00B672C5" w:rsidR="009D4666">
        <w:rPr>
          <w:color w:val="0D0D0D" w:themeColor="text1" w:themeTint="F2"/>
          <w:sz w:val="26"/>
          <w:szCs w:val="26"/>
        </w:rPr>
        <w:t>ротокола №1 внеочередного общего собрания собственников помещений в МКД №37 по ул. Ленина д. 37 от 12.04.2023 года, согласно которому принято решение согласовать собственнику нежилого помещения № 1006</w:t>
      </w:r>
      <w:r w:rsidRPr="00B672C5" w:rsidR="00345583">
        <w:rPr>
          <w:color w:val="0D0D0D" w:themeColor="text1" w:themeTint="F2"/>
          <w:sz w:val="26"/>
          <w:szCs w:val="26"/>
        </w:rPr>
        <w:t xml:space="preserve"> </w:t>
      </w:r>
      <w:r w:rsidR="001857C9">
        <w:rPr>
          <w:color w:val="0D0D0D" w:themeColor="text1" w:themeTint="F2"/>
          <w:sz w:val="26"/>
          <w:szCs w:val="26"/>
        </w:rPr>
        <w:t>ФИО1</w:t>
      </w:r>
      <w:r w:rsidRPr="00B672C5" w:rsidR="00345583">
        <w:rPr>
          <w:color w:val="0D0D0D" w:themeColor="text1" w:themeTint="F2"/>
          <w:sz w:val="26"/>
          <w:szCs w:val="26"/>
        </w:rPr>
        <w:t xml:space="preserve">. </w:t>
      </w:r>
      <w:r w:rsidRPr="00B672C5" w:rsidR="009D4666">
        <w:rPr>
          <w:color w:val="0D0D0D" w:themeColor="text1" w:themeTint="F2"/>
          <w:sz w:val="26"/>
          <w:szCs w:val="26"/>
        </w:rPr>
        <w:t xml:space="preserve"> размещение торгового павильона на придомовой территории МКД по адресу: г. Нижневартовск ул. </w:t>
      </w:r>
      <w:r w:rsidRPr="00B672C5">
        <w:rPr>
          <w:color w:val="0D0D0D" w:themeColor="text1" w:themeTint="F2"/>
          <w:sz w:val="26"/>
          <w:szCs w:val="26"/>
        </w:rPr>
        <w:t>Ле</w:t>
      </w:r>
      <w:r w:rsidRPr="00B672C5" w:rsidR="009D4666">
        <w:rPr>
          <w:color w:val="0D0D0D" w:themeColor="text1" w:themeTint="F2"/>
          <w:sz w:val="26"/>
          <w:szCs w:val="26"/>
        </w:rPr>
        <w:t>нина д. 37</w:t>
      </w:r>
      <w:r w:rsidRPr="00B672C5">
        <w:rPr>
          <w:color w:val="0D0D0D" w:themeColor="text1" w:themeTint="F2"/>
          <w:sz w:val="26"/>
          <w:szCs w:val="26"/>
        </w:rPr>
        <w:t>;</w:t>
      </w:r>
    </w:p>
    <w:p w:rsidR="006C7F94" w:rsidRPr="00B672C5" w:rsidP="006C7F94" w14:paraId="458A4A9E" w14:textId="77777777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Копию протокола №4 собрания совет</w:t>
      </w:r>
      <w:r w:rsidRPr="00B672C5">
        <w:rPr>
          <w:color w:val="0D0D0D" w:themeColor="text1" w:themeTint="F2"/>
          <w:sz w:val="26"/>
          <w:szCs w:val="26"/>
        </w:rPr>
        <w:t>а многоквартирного дома №37 по ул. Ленина;</w:t>
      </w:r>
    </w:p>
    <w:p w:rsidR="00FF36C5" w:rsidRPr="00B672C5" w:rsidP="00335AF6" w14:paraId="42E3723D" w14:textId="2FFE3028">
      <w:pPr>
        <w:shd w:val="clear" w:color="auto" w:fill="FFFFFF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 xml:space="preserve">приходит к следующему. </w:t>
      </w:r>
    </w:p>
    <w:p w:rsidR="0061174E" w:rsidRPr="00B672C5" w:rsidP="00335AF6" w14:paraId="585403A8" w14:textId="7A2DD4CF">
      <w:pPr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 xml:space="preserve">Часть 1 статьи 19.5 Кодекса РФ об административных правонарушениях предусматривает административную ответственность за </w:t>
      </w:r>
      <w:r w:rsidRPr="00B672C5">
        <w:rPr>
          <w:color w:val="0D0D0D" w:themeColor="text1" w:themeTint="F2"/>
          <w:sz w:val="26"/>
          <w:szCs w:val="26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 .</w:t>
      </w:r>
    </w:p>
    <w:p w:rsidR="00FF36C5" w:rsidRPr="00B672C5" w:rsidP="00335AF6" w14:paraId="3331DD09" w14:textId="704D160E">
      <w:pPr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 xml:space="preserve">Данная статья </w:t>
      </w:r>
      <w:r w:rsidRPr="00B672C5">
        <w:rPr>
          <w:color w:val="0D0D0D" w:themeColor="text1" w:themeTint="F2"/>
          <w:sz w:val="26"/>
          <w:szCs w:val="26"/>
        </w:rPr>
        <w:t xml:space="preserve">в обобщенном виде для многих субъектов управления определяет ответственность граждан, должностных лиц и юридических лиц за невыполнение в срок законного предписания (постановления, представления, решения) органа, осуществляющего государственный надзор или </w:t>
      </w:r>
      <w:r w:rsidRPr="00B672C5">
        <w:rPr>
          <w:color w:val="0D0D0D" w:themeColor="text1" w:themeTint="F2"/>
          <w:sz w:val="26"/>
          <w:szCs w:val="26"/>
        </w:rPr>
        <w:t xml:space="preserve">государственный контроль. </w:t>
      </w:r>
    </w:p>
    <w:p w:rsidR="00FF36C5" w:rsidRPr="00B672C5" w:rsidP="00335AF6" w14:paraId="1AF973B8" w14:textId="77777777">
      <w:pPr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В соответствии с законами и иными нормативными правовыми актами РФ уполномоченные государственные органы (должностные лица) вправе осуществлять надзорные (контрольные) функции в отношении граждан, должностных лиц (в том числе орг</w:t>
      </w:r>
      <w:r w:rsidRPr="00B672C5">
        <w:rPr>
          <w:color w:val="0D0D0D" w:themeColor="text1" w:themeTint="F2"/>
          <w:sz w:val="26"/>
          <w:szCs w:val="26"/>
        </w:rPr>
        <w:t xml:space="preserve">анов исполнительной власти и органов местного самоуправления) и организаций, осуществляющих коммерческую и некоммерческую деятельность. При этом могут выноситься обязательные для исполнения предписания (постановления, представления, решения) о прекращении </w:t>
      </w:r>
      <w:r w:rsidRPr="00B672C5">
        <w:rPr>
          <w:color w:val="0D0D0D" w:themeColor="text1" w:themeTint="F2"/>
          <w:sz w:val="26"/>
          <w:szCs w:val="26"/>
        </w:rPr>
        <w:t>нарушений тех или иных норм закона, устранении негативных последствий, восстановлении первоначального положения, заключении договоров с конкретными условиями и субъектами, о расторжении или изменении договоров и т.д.</w:t>
      </w:r>
    </w:p>
    <w:p w:rsidR="00FF36C5" w:rsidRPr="00B672C5" w:rsidP="00335AF6" w14:paraId="6ED91E53" w14:textId="77777777">
      <w:pPr>
        <w:autoSpaceDE w:val="0"/>
        <w:autoSpaceDN w:val="0"/>
        <w:adjustRightInd w:val="0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Граждане, должностные лица, юридические</w:t>
      </w:r>
      <w:r w:rsidRPr="00B672C5">
        <w:rPr>
          <w:color w:val="0D0D0D" w:themeColor="text1" w:themeTint="F2"/>
          <w:sz w:val="26"/>
          <w:szCs w:val="26"/>
        </w:rPr>
        <w:t xml:space="preserve"> лица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</w:t>
      </w:r>
    </w:p>
    <w:p w:rsidR="00FF36C5" w:rsidRPr="00B672C5" w:rsidP="00335AF6" w14:paraId="1A6D571B" w14:textId="77777777">
      <w:pPr>
        <w:autoSpaceDE w:val="0"/>
        <w:autoSpaceDN w:val="0"/>
        <w:adjustRightInd w:val="0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Объективная сторона правонарушений, предусмотренных данно</w:t>
      </w:r>
      <w:r w:rsidRPr="00B672C5">
        <w:rPr>
          <w:color w:val="0D0D0D" w:themeColor="text1" w:themeTint="F2"/>
          <w:sz w:val="26"/>
          <w:szCs w:val="26"/>
        </w:rPr>
        <w:t>й статьей, состоит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(например, предписа</w:t>
      </w:r>
      <w:r w:rsidRPr="00B672C5">
        <w:rPr>
          <w:color w:val="0D0D0D" w:themeColor="text1" w:themeTint="F2"/>
          <w:sz w:val="26"/>
          <w:szCs w:val="26"/>
        </w:rPr>
        <w:t>ния федерального антимонопольного органа, органа санитарного, пожарного надзоров, органа государственного контроля в сфере охраны окружающей среды, природопользования и т.п.).</w:t>
      </w:r>
    </w:p>
    <w:p w:rsidR="00FF36C5" w:rsidRPr="00B672C5" w:rsidP="00335AF6" w14:paraId="6FB37182" w14:textId="77777777">
      <w:pPr>
        <w:autoSpaceDE w:val="0"/>
        <w:autoSpaceDN w:val="0"/>
        <w:adjustRightInd w:val="0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Состав указанных правонарушений - формальный, наступления вредных последствий не</w:t>
      </w:r>
      <w:r w:rsidRPr="00B672C5">
        <w:rPr>
          <w:color w:val="0D0D0D" w:themeColor="text1" w:themeTint="F2"/>
          <w:sz w:val="26"/>
          <w:szCs w:val="26"/>
        </w:rPr>
        <w:t xml:space="preserve"> требуется.</w:t>
      </w:r>
    </w:p>
    <w:p w:rsidR="00FF36C5" w:rsidRPr="00B672C5" w:rsidP="00335AF6" w14:paraId="52168C19" w14:textId="77777777">
      <w:pPr>
        <w:autoSpaceDE w:val="0"/>
        <w:autoSpaceDN w:val="0"/>
        <w:adjustRightInd w:val="0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Субъектами правонарушений, предусмотренных ч.1 ст.19.5 Кодекса РФ об АП могут быть граждане, индивидуальные предприниматели, которые несут административную ответственность как должностные лица, должностные лица коммерческих и некоммерческих орг</w:t>
      </w:r>
      <w:r w:rsidRPr="00B672C5">
        <w:rPr>
          <w:color w:val="0D0D0D" w:themeColor="text1" w:themeTint="F2"/>
          <w:sz w:val="26"/>
          <w:szCs w:val="26"/>
        </w:rPr>
        <w:t>анизаций и юридические лица независимо от их организационно-правовых форм. С субъективной стороны правонарушения характеризуются только прямым умыслом.</w:t>
      </w:r>
    </w:p>
    <w:p w:rsidR="00FF36C5" w:rsidRPr="00B672C5" w:rsidP="00335AF6" w14:paraId="46098F4C" w14:textId="77777777">
      <w:pPr>
        <w:pStyle w:val="a5"/>
        <w:ind w:left="0" w:right="-6" w:firstLine="709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B672C5">
        <w:rPr>
          <w:rFonts w:ascii="Times New Roman" w:hAnsi="Times New Roman"/>
          <w:color w:val="0D0D0D" w:themeColor="text1" w:themeTint="F2"/>
          <w:sz w:val="26"/>
          <w:szCs w:val="26"/>
        </w:rPr>
        <w:t>Согласно ч.1 ст.2.1 Кодекса РФ об АП административным правонарушением признается противоправное, виновно</w:t>
      </w:r>
      <w:r w:rsidRPr="00B672C5">
        <w:rPr>
          <w:rFonts w:ascii="Times New Roman" w:hAnsi="Times New Roman"/>
          <w:color w:val="0D0D0D" w:themeColor="text1" w:themeTint="F2"/>
          <w:sz w:val="26"/>
          <w:szCs w:val="26"/>
        </w:rPr>
        <w:t>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5583" w:rsidRPr="00B672C5" w:rsidP="00335AF6" w14:paraId="58B4B363" w14:textId="62426710">
      <w:pPr>
        <w:autoSpaceDE w:val="0"/>
        <w:autoSpaceDN w:val="0"/>
        <w:adjustRightInd w:val="0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Согласно м</w:t>
      </w:r>
      <w:r w:rsidRPr="00B672C5" w:rsidR="00FF36C5">
        <w:rPr>
          <w:color w:val="0D0D0D" w:themeColor="text1" w:themeTint="F2"/>
          <w:sz w:val="26"/>
          <w:szCs w:val="26"/>
        </w:rPr>
        <w:t xml:space="preserve">атериалам дела, </w:t>
      </w:r>
      <w:r w:rsidRPr="00B672C5">
        <w:rPr>
          <w:color w:val="0D0D0D" w:themeColor="text1" w:themeTint="F2"/>
          <w:sz w:val="26"/>
          <w:szCs w:val="26"/>
        </w:rPr>
        <w:t xml:space="preserve">предписание № 3/4 от 17.02.2025 года вынесено уполномоченным органом муниципального контроля-начальником отдела контроля в сфере благоустройства и городских лесов управления муниципального контроля администрации города Нижневартовска </w:t>
      </w:r>
      <w:r w:rsidR="001857C9">
        <w:rPr>
          <w:color w:val="0D0D0D" w:themeColor="text1" w:themeTint="F2"/>
          <w:sz w:val="26"/>
          <w:szCs w:val="26"/>
        </w:rPr>
        <w:t>ФИО3</w:t>
      </w:r>
      <w:r w:rsidRPr="00B672C5">
        <w:rPr>
          <w:color w:val="0D0D0D" w:themeColor="text1" w:themeTint="F2"/>
          <w:sz w:val="26"/>
          <w:szCs w:val="26"/>
        </w:rPr>
        <w:t>.,  в ус</w:t>
      </w:r>
      <w:r w:rsidRPr="00B672C5">
        <w:rPr>
          <w:color w:val="0D0D0D" w:themeColor="text1" w:themeTint="F2"/>
          <w:sz w:val="26"/>
          <w:szCs w:val="26"/>
        </w:rPr>
        <w:t>тановленный срок</w:t>
      </w:r>
      <w:r w:rsidRPr="00B672C5" w:rsidR="007104E5">
        <w:rPr>
          <w:color w:val="0D0D0D" w:themeColor="text1" w:themeTint="F2"/>
          <w:sz w:val="26"/>
          <w:szCs w:val="26"/>
        </w:rPr>
        <w:t xml:space="preserve"> до 18.03.2025 года </w:t>
      </w:r>
      <w:r w:rsidRPr="00B672C5">
        <w:rPr>
          <w:color w:val="0D0D0D" w:themeColor="text1" w:themeTint="F2"/>
          <w:sz w:val="26"/>
          <w:szCs w:val="26"/>
        </w:rPr>
        <w:t xml:space="preserve"> данное предписание  исполнено не было.</w:t>
      </w:r>
    </w:p>
    <w:p w:rsidR="00225DA2" w:rsidRPr="00B672C5" w:rsidP="00335AF6" w14:paraId="003F0150" w14:textId="1D3F4197">
      <w:pPr>
        <w:autoSpaceDE w:val="0"/>
        <w:autoSpaceDN w:val="0"/>
        <w:adjustRightInd w:val="0"/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Как установлено в судебном заседании, Петров Д.А. является пользователем нестационарного торгового объекта, расположенного на земельном участке с кадастровым номером 86:11:0201001:</w:t>
      </w:r>
      <w:r w:rsidRPr="00B672C5">
        <w:rPr>
          <w:color w:val="0D0D0D" w:themeColor="text1" w:themeTint="F2"/>
          <w:sz w:val="26"/>
          <w:szCs w:val="26"/>
        </w:rPr>
        <w:t xml:space="preserve">4695 по адресу: г. Нижневартовск ул. Ленина д. 37 согласно договору аренды от 23.04.2023 года, заключенному с </w:t>
      </w:r>
      <w:r w:rsidR="001857C9">
        <w:rPr>
          <w:color w:val="0D0D0D" w:themeColor="text1" w:themeTint="F2"/>
          <w:sz w:val="26"/>
          <w:szCs w:val="26"/>
        </w:rPr>
        <w:t>ФИО1</w:t>
      </w:r>
      <w:r w:rsidRPr="00B672C5">
        <w:rPr>
          <w:color w:val="0D0D0D" w:themeColor="text1" w:themeTint="F2"/>
          <w:sz w:val="26"/>
          <w:szCs w:val="26"/>
        </w:rPr>
        <w:t xml:space="preserve">., который был пролонгирован  сторонами.  Собственнику данного торгового объекта </w:t>
      </w:r>
      <w:r w:rsidR="001857C9">
        <w:rPr>
          <w:color w:val="0D0D0D" w:themeColor="text1" w:themeTint="F2"/>
          <w:sz w:val="26"/>
          <w:szCs w:val="26"/>
        </w:rPr>
        <w:t>ФИО1</w:t>
      </w:r>
      <w:r w:rsidRPr="00B672C5" w:rsidR="00F504C3">
        <w:rPr>
          <w:color w:val="0D0D0D" w:themeColor="text1" w:themeTint="F2"/>
          <w:sz w:val="26"/>
          <w:szCs w:val="26"/>
        </w:rPr>
        <w:t xml:space="preserve">. </w:t>
      </w:r>
      <w:r w:rsidRPr="00B672C5">
        <w:rPr>
          <w:color w:val="0D0D0D" w:themeColor="text1" w:themeTint="F2"/>
          <w:sz w:val="26"/>
          <w:szCs w:val="26"/>
        </w:rPr>
        <w:t>во временное возмездное пользовани</w:t>
      </w:r>
      <w:r w:rsidRPr="00B672C5">
        <w:rPr>
          <w:color w:val="0D0D0D" w:themeColor="text1" w:themeTint="F2"/>
          <w:sz w:val="26"/>
          <w:szCs w:val="26"/>
        </w:rPr>
        <w:t>е была передана часть общего имущества (часть придомовой территории) многоквартирного жилого дома №37, расположенного по ул. Ленина г. Нижневартовск в целях размещения торгового павильона, который был</w:t>
      </w:r>
      <w:r w:rsidRPr="00B672C5" w:rsidR="00F504C3">
        <w:rPr>
          <w:color w:val="0D0D0D" w:themeColor="text1" w:themeTint="F2"/>
          <w:sz w:val="26"/>
          <w:szCs w:val="26"/>
        </w:rPr>
        <w:t xml:space="preserve"> изготовлен по заказу </w:t>
      </w:r>
      <w:r w:rsidR="001857C9">
        <w:rPr>
          <w:color w:val="0D0D0D" w:themeColor="text1" w:themeTint="F2"/>
          <w:sz w:val="26"/>
          <w:szCs w:val="26"/>
        </w:rPr>
        <w:t>ФИО1</w:t>
      </w:r>
      <w:r w:rsidRPr="00B672C5" w:rsidR="00F504C3">
        <w:rPr>
          <w:color w:val="0D0D0D" w:themeColor="text1" w:themeTint="F2"/>
          <w:sz w:val="26"/>
          <w:szCs w:val="26"/>
        </w:rPr>
        <w:t xml:space="preserve">. </w:t>
      </w:r>
    </w:p>
    <w:p w:rsidR="00E025DF" w:rsidRPr="00B672C5" w:rsidP="00E025DF" w14:paraId="1160344A" w14:textId="5BF50A5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7"/>
          <w:szCs w:val="27"/>
        </w:rPr>
      </w:pPr>
      <w:r w:rsidRPr="00B672C5">
        <w:rPr>
          <w:color w:val="0D0D0D" w:themeColor="text1" w:themeTint="F2"/>
          <w:sz w:val="27"/>
          <w:szCs w:val="27"/>
          <w:shd w:val="clear" w:color="auto" w:fill="FFFFFF"/>
        </w:rPr>
        <w:t>Других доказательств</w:t>
      </w:r>
      <w:r w:rsidRPr="00B672C5">
        <w:rPr>
          <w:color w:val="0D0D0D" w:themeColor="text1" w:themeTint="F2"/>
          <w:sz w:val="27"/>
          <w:szCs w:val="27"/>
          <w:shd w:val="clear" w:color="auto" w:fill="FFFFFF"/>
        </w:rPr>
        <w:t xml:space="preserve">, опровергающих данные факты </w:t>
      </w:r>
      <w:r w:rsidRPr="00B672C5" w:rsidR="003A3373">
        <w:rPr>
          <w:color w:val="0D0D0D" w:themeColor="text1" w:themeTint="F2"/>
          <w:sz w:val="27"/>
          <w:szCs w:val="27"/>
          <w:shd w:val="clear" w:color="auto" w:fill="FFFFFF"/>
        </w:rPr>
        <w:t xml:space="preserve">администрацией города Нижневартовска </w:t>
      </w:r>
      <w:r w:rsidRPr="00B672C5">
        <w:rPr>
          <w:color w:val="0D0D0D" w:themeColor="text1" w:themeTint="F2"/>
          <w:sz w:val="27"/>
          <w:szCs w:val="27"/>
          <w:shd w:val="clear" w:color="auto" w:fill="FFFFFF"/>
        </w:rPr>
        <w:t>мировому судье, не представлено.</w:t>
      </w:r>
    </w:p>
    <w:p w:rsidR="00042874" w:rsidRPr="00B672C5" w:rsidP="00335AF6" w14:paraId="4F42040E" w14:textId="53927815">
      <w:pPr>
        <w:autoSpaceDE w:val="0"/>
        <w:autoSpaceDN w:val="0"/>
        <w:adjustRightInd w:val="0"/>
        <w:ind w:right="-6" w:firstLine="709"/>
        <w:jc w:val="both"/>
        <w:rPr>
          <w:color w:val="0D0D0D" w:themeColor="text1" w:themeTint="F2"/>
          <w:sz w:val="26"/>
          <w:szCs w:val="26"/>
          <w:shd w:val="clear" w:color="auto" w:fill="FFFFFF"/>
        </w:rPr>
      </w:pPr>
      <w:r w:rsidRPr="00B672C5">
        <w:rPr>
          <w:color w:val="0D0D0D" w:themeColor="text1" w:themeTint="F2"/>
          <w:sz w:val="26"/>
          <w:szCs w:val="26"/>
        </w:rPr>
        <w:t>Таким образом, в материалах  дела</w:t>
      </w:r>
      <w:r w:rsidRPr="00B672C5">
        <w:rPr>
          <w:color w:val="0D0D0D" w:themeColor="text1" w:themeTint="F2"/>
          <w:sz w:val="26"/>
          <w:szCs w:val="26"/>
        </w:rPr>
        <w:t xml:space="preserve"> отсутствуют доказательства того, что Петров Д.А. является собственником вышеуказанного нестационарного торгового объекта, а следовательно не имел реальной возможности для выполнения предписания</w:t>
      </w:r>
      <w:r w:rsidRPr="00B672C5" w:rsidR="00345583">
        <w:rPr>
          <w:color w:val="0D0D0D" w:themeColor="text1" w:themeTint="F2"/>
          <w:sz w:val="26"/>
          <w:szCs w:val="26"/>
        </w:rPr>
        <w:t xml:space="preserve"> </w:t>
      </w:r>
      <w:r w:rsidRPr="00B672C5">
        <w:rPr>
          <w:color w:val="0D0D0D" w:themeColor="text1" w:themeTint="F2"/>
          <w:sz w:val="26"/>
          <w:szCs w:val="26"/>
        </w:rPr>
        <w:t>№ 3/4 от 17.02.2025 года, выданно</w:t>
      </w:r>
      <w:r w:rsidRPr="00B672C5" w:rsidR="00345583">
        <w:rPr>
          <w:color w:val="0D0D0D" w:themeColor="text1" w:themeTint="F2"/>
          <w:sz w:val="26"/>
          <w:szCs w:val="26"/>
        </w:rPr>
        <w:t>го</w:t>
      </w:r>
      <w:r w:rsidRPr="00B672C5">
        <w:rPr>
          <w:color w:val="0D0D0D" w:themeColor="text1" w:themeTint="F2"/>
          <w:sz w:val="26"/>
          <w:szCs w:val="26"/>
        </w:rPr>
        <w:t xml:space="preserve"> администрацией города Ниж</w:t>
      </w:r>
      <w:r w:rsidRPr="00B672C5">
        <w:rPr>
          <w:color w:val="0D0D0D" w:themeColor="text1" w:themeTint="F2"/>
          <w:sz w:val="26"/>
          <w:szCs w:val="26"/>
        </w:rPr>
        <w:t>невартовска, поскольку не обладает как пользователь нежилого помещения прав</w:t>
      </w:r>
      <w:r w:rsidRPr="00B672C5" w:rsidR="00345583">
        <w:rPr>
          <w:color w:val="0D0D0D" w:themeColor="text1" w:themeTint="F2"/>
          <w:sz w:val="26"/>
          <w:szCs w:val="26"/>
        </w:rPr>
        <w:t>ами</w:t>
      </w:r>
      <w:r w:rsidRPr="00B672C5">
        <w:rPr>
          <w:color w:val="0D0D0D" w:themeColor="text1" w:themeTint="F2"/>
          <w:sz w:val="26"/>
          <w:szCs w:val="26"/>
        </w:rPr>
        <w:t xml:space="preserve">, которыми наделен собственник, а именно </w:t>
      </w:r>
      <w:r w:rsidRPr="00B672C5">
        <w:rPr>
          <w:color w:val="0D0D0D" w:themeColor="text1" w:themeTint="F2"/>
          <w:sz w:val="26"/>
          <w:szCs w:val="26"/>
          <w:shd w:val="clear" w:color="auto" w:fill="FFFFFF"/>
        </w:rPr>
        <w:t>право</w:t>
      </w:r>
      <w:r w:rsidRPr="00B672C5" w:rsidR="007104E5">
        <w:rPr>
          <w:color w:val="0D0D0D" w:themeColor="text1" w:themeTint="F2"/>
          <w:sz w:val="26"/>
          <w:szCs w:val="26"/>
          <w:shd w:val="clear" w:color="auto" w:fill="FFFFFF"/>
        </w:rPr>
        <w:t>м</w:t>
      </w:r>
      <w:r w:rsidRPr="00B672C5">
        <w:rPr>
          <w:color w:val="0D0D0D" w:themeColor="text1" w:themeTint="F2"/>
          <w:sz w:val="26"/>
          <w:szCs w:val="26"/>
          <w:shd w:val="clear" w:color="auto" w:fill="FFFFFF"/>
        </w:rPr>
        <w:t xml:space="preserve"> владения, пользования и распоряжения помещением. </w:t>
      </w:r>
    </w:p>
    <w:p w:rsidR="00225DA2" w:rsidRPr="00B672C5" w:rsidP="00335AF6" w14:paraId="4324583F" w14:textId="421D903A">
      <w:pPr>
        <w:shd w:val="clear" w:color="auto" w:fill="FFFFFF"/>
        <w:ind w:firstLine="540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  <w:shd w:val="clear" w:color="auto" w:fill="FFFFFF"/>
        </w:rPr>
        <w:t xml:space="preserve">Поэтому, Петров </w:t>
      </w:r>
      <w:r w:rsidRPr="00B672C5" w:rsidR="00335AF6">
        <w:rPr>
          <w:color w:val="0D0D0D" w:themeColor="text1" w:themeTint="F2"/>
          <w:sz w:val="26"/>
          <w:szCs w:val="26"/>
          <w:shd w:val="clear" w:color="auto" w:fill="FFFFFF"/>
        </w:rPr>
        <w:t>Д.А.  не является субъектом данного административного правонарушения, предусмотренного ч.1 ст. 19</w:t>
      </w:r>
      <w:r w:rsidRPr="00B672C5" w:rsidR="00345583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B672C5" w:rsidR="00335AF6">
        <w:rPr>
          <w:color w:val="0D0D0D" w:themeColor="text1" w:themeTint="F2"/>
          <w:sz w:val="26"/>
          <w:szCs w:val="26"/>
          <w:shd w:val="clear" w:color="auto" w:fill="FFFFFF"/>
        </w:rPr>
        <w:t xml:space="preserve">5 Кодекса РФ об административных правонарушениях, а следовательно не смотря на то, что </w:t>
      </w:r>
      <w:r w:rsidRPr="00B672C5" w:rsidR="00335AF6">
        <w:rPr>
          <w:color w:val="0D0D0D" w:themeColor="text1" w:themeTint="F2"/>
          <w:sz w:val="26"/>
          <w:szCs w:val="26"/>
        </w:rPr>
        <w:t>что предписание было выдано и не исполнено, состав административного правонарушения, предусмотренного ст. 19.5 КоАП РФ, отсутствует. </w:t>
      </w:r>
    </w:p>
    <w:p w:rsidR="00087811" w:rsidRPr="00B672C5" w:rsidP="00335AF6" w14:paraId="2E13F6EF" w14:textId="0022E32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 xml:space="preserve">На основании изложенного, производство по делу подлежит прекращению на основании п. </w:t>
      </w:r>
      <w:r w:rsidRPr="00B672C5" w:rsidR="00C31084">
        <w:rPr>
          <w:color w:val="0D0D0D" w:themeColor="text1" w:themeTint="F2"/>
          <w:sz w:val="26"/>
          <w:szCs w:val="26"/>
        </w:rPr>
        <w:t>2</w:t>
      </w:r>
      <w:r w:rsidRPr="00B672C5">
        <w:rPr>
          <w:color w:val="0D0D0D" w:themeColor="text1" w:themeTint="F2"/>
          <w:sz w:val="26"/>
          <w:szCs w:val="26"/>
        </w:rPr>
        <w:t xml:space="preserve"> ч. 1 ст. 24.5 Кодекса Российской Федерации об административных правонарушениях в связи с отсутствием </w:t>
      </w:r>
      <w:r w:rsidRPr="00B672C5" w:rsidR="00C31084">
        <w:rPr>
          <w:color w:val="0D0D0D" w:themeColor="text1" w:themeTint="F2"/>
          <w:sz w:val="26"/>
          <w:szCs w:val="26"/>
        </w:rPr>
        <w:t>состава</w:t>
      </w:r>
      <w:r w:rsidRPr="00B672C5">
        <w:rPr>
          <w:color w:val="0D0D0D" w:themeColor="text1" w:themeTint="F2"/>
          <w:sz w:val="26"/>
          <w:szCs w:val="26"/>
        </w:rPr>
        <w:t xml:space="preserve"> административного правонарушения. </w:t>
      </w:r>
    </w:p>
    <w:p w:rsidR="00087811" w:rsidRPr="00B672C5" w:rsidP="00335AF6" w14:paraId="2D0EF2DC" w14:textId="1329F0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Поскольку в действиях Петр</w:t>
      </w:r>
      <w:r w:rsidRPr="00B672C5">
        <w:rPr>
          <w:color w:val="0D0D0D" w:themeColor="text1" w:themeTint="F2"/>
          <w:sz w:val="26"/>
          <w:szCs w:val="26"/>
        </w:rPr>
        <w:t xml:space="preserve">ова Д.А. отсутствует состав   административного правонарушения, предусмотренного ч.1 ст. 19.5 Кодекса РФ об административных правонарушениях,  производство по делу подлежит прекращению на основании п. </w:t>
      </w:r>
      <w:r w:rsidRPr="00B672C5" w:rsidR="00345583">
        <w:rPr>
          <w:color w:val="0D0D0D" w:themeColor="text1" w:themeTint="F2"/>
          <w:sz w:val="26"/>
          <w:szCs w:val="26"/>
        </w:rPr>
        <w:t xml:space="preserve">2 </w:t>
      </w:r>
      <w:r w:rsidRPr="00B672C5">
        <w:rPr>
          <w:color w:val="0D0D0D" w:themeColor="text1" w:themeTint="F2"/>
          <w:sz w:val="26"/>
          <w:szCs w:val="26"/>
        </w:rPr>
        <w:t>ч. 1 ст. 24.5 Кодекса Российской Федерации об админис</w:t>
      </w:r>
      <w:r w:rsidRPr="00B672C5">
        <w:rPr>
          <w:color w:val="0D0D0D" w:themeColor="text1" w:themeTint="F2"/>
          <w:sz w:val="26"/>
          <w:szCs w:val="26"/>
        </w:rPr>
        <w:t>тративных правонарушениях</w:t>
      </w:r>
    </w:p>
    <w:p w:rsidR="00087811" w:rsidRPr="00B672C5" w:rsidP="00335AF6" w14:paraId="4EF4E8F8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Руководствуясь статьями 24.5 и 29.10 Кодекса РФ об административных правонарушениях, мировой судья</w:t>
      </w:r>
    </w:p>
    <w:p w:rsidR="00087811" w:rsidRPr="00B672C5" w:rsidP="00335AF6" w14:paraId="249A4A23" w14:textId="77777777">
      <w:pPr>
        <w:jc w:val="both"/>
        <w:rPr>
          <w:color w:val="0D0D0D" w:themeColor="text1" w:themeTint="F2"/>
          <w:sz w:val="26"/>
          <w:szCs w:val="26"/>
        </w:rPr>
      </w:pPr>
    </w:p>
    <w:p w:rsidR="00087811" w:rsidRPr="00B672C5" w:rsidP="00335AF6" w14:paraId="4E1AE499" w14:textId="77777777">
      <w:pPr>
        <w:jc w:val="center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ПОСТАНОВИЛ:</w:t>
      </w:r>
    </w:p>
    <w:p w:rsidR="00087811" w:rsidRPr="00B672C5" w:rsidP="00335AF6" w14:paraId="78C0B126" w14:textId="77777777">
      <w:pPr>
        <w:ind w:firstLine="529"/>
        <w:jc w:val="both"/>
        <w:rPr>
          <w:rFonts w:eastAsia="MS Mincho"/>
          <w:color w:val="0D0D0D" w:themeColor="text1" w:themeTint="F2"/>
          <w:sz w:val="26"/>
          <w:szCs w:val="26"/>
        </w:rPr>
      </w:pPr>
    </w:p>
    <w:p w:rsidR="00087811" w:rsidRPr="00B672C5" w:rsidP="00335AF6" w14:paraId="1358EA68" w14:textId="27225F20">
      <w:pPr>
        <w:ind w:firstLine="529"/>
        <w:jc w:val="both"/>
        <w:rPr>
          <w:rFonts w:eastAsia="MS Mincho"/>
          <w:color w:val="0D0D0D" w:themeColor="text1" w:themeTint="F2"/>
          <w:sz w:val="26"/>
          <w:szCs w:val="26"/>
        </w:rPr>
      </w:pPr>
      <w:r w:rsidRPr="00B672C5">
        <w:rPr>
          <w:rFonts w:eastAsia="MS Mincho"/>
          <w:color w:val="0D0D0D" w:themeColor="text1" w:themeTint="F2"/>
          <w:sz w:val="26"/>
          <w:szCs w:val="26"/>
        </w:rPr>
        <w:t xml:space="preserve">Производство по делу об административном правонарушении, предусмотренному ч. 1 ст. </w:t>
      </w:r>
      <w:r w:rsidRPr="00B672C5" w:rsidR="00DC353E">
        <w:rPr>
          <w:rFonts w:eastAsia="MS Mincho"/>
          <w:color w:val="0D0D0D" w:themeColor="text1" w:themeTint="F2"/>
          <w:sz w:val="26"/>
          <w:szCs w:val="26"/>
        </w:rPr>
        <w:t>19.5</w:t>
      </w:r>
      <w:r w:rsidRPr="00B672C5">
        <w:rPr>
          <w:rFonts w:eastAsia="MS Mincho"/>
          <w:color w:val="0D0D0D" w:themeColor="text1" w:themeTint="F2"/>
          <w:sz w:val="26"/>
          <w:szCs w:val="26"/>
        </w:rPr>
        <w:t xml:space="preserve"> Кодекса Российской Федерации </w:t>
      </w:r>
      <w:r w:rsidRPr="00B672C5">
        <w:rPr>
          <w:rFonts w:eastAsia="MS Mincho"/>
          <w:color w:val="0D0D0D" w:themeColor="text1" w:themeTint="F2"/>
          <w:sz w:val="26"/>
          <w:szCs w:val="26"/>
        </w:rPr>
        <w:t xml:space="preserve">об административных правонарушениях, в отношении </w:t>
      </w:r>
      <w:r w:rsidRPr="00B672C5" w:rsidR="00DC353E">
        <w:rPr>
          <w:b/>
          <w:bCs/>
          <w:color w:val="0D0D0D" w:themeColor="text1" w:themeTint="F2"/>
          <w:sz w:val="26"/>
          <w:szCs w:val="26"/>
        </w:rPr>
        <w:t>Петрова Дениса Анатольевича</w:t>
      </w:r>
      <w:r w:rsidRPr="00B672C5" w:rsidR="00DC353E">
        <w:rPr>
          <w:rFonts w:eastAsia="MS Mincho"/>
          <w:color w:val="0D0D0D" w:themeColor="text1" w:themeTint="F2"/>
          <w:sz w:val="26"/>
          <w:szCs w:val="26"/>
        </w:rPr>
        <w:t xml:space="preserve"> </w:t>
      </w:r>
      <w:r w:rsidRPr="00B672C5">
        <w:rPr>
          <w:rFonts w:eastAsia="MS Mincho"/>
          <w:color w:val="0D0D0D" w:themeColor="text1" w:themeTint="F2"/>
          <w:sz w:val="26"/>
          <w:szCs w:val="26"/>
        </w:rPr>
        <w:t xml:space="preserve">прекратить на основании </w:t>
      </w:r>
      <w:hyperlink r:id="rId5" w:history="1">
        <w:r w:rsidRPr="00B672C5">
          <w:rPr>
            <w:rStyle w:val="Hyperlink"/>
            <w:rFonts w:eastAsia="MS Mincho"/>
            <w:color w:val="0D0D0D" w:themeColor="text1" w:themeTint="F2"/>
            <w:sz w:val="26"/>
            <w:szCs w:val="26"/>
          </w:rPr>
          <w:t>пункта</w:t>
        </w:r>
        <w:r w:rsidRPr="00B672C5" w:rsidR="00DC353E">
          <w:rPr>
            <w:rStyle w:val="Hyperlink"/>
            <w:rFonts w:eastAsia="MS Mincho"/>
            <w:color w:val="0D0D0D" w:themeColor="text1" w:themeTint="F2"/>
            <w:sz w:val="26"/>
            <w:szCs w:val="26"/>
          </w:rPr>
          <w:t xml:space="preserve"> 2</w:t>
        </w:r>
        <w:r w:rsidRPr="00B672C5">
          <w:rPr>
            <w:rStyle w:val="Hyperlink"/>
            <w:rFonts w:eastAsia="MS Mincho"/>
            <w:color w:val="0D0D0D" w:themeColor="text1" w:themeTint="F2"/>
            <w:sz w:val="26"/>
            <w:szCs w:val="26"/>
          </w:rPr>
          <w:t xml:space="preserve"> части 1 статьи </w:t>
        </w:r>
        <w:r w:rsidRPr="00B672C5">
          <w:rPr>
            <w:rStyle w:val="Hyperlink"/>
            <w:rFonts w:eastAsia="MS Mincho"/>
            <w:color w:val="0D0D0D" w:themeColor="text1" w:themeTint="F2"/>
            <w:sz w:val="26"/>
            <w:szCs w:val="26"/>
          </w:rPr>
          <w:t>24.5</w:t>
        </w:r>
      </w:hyperlink>
      <w:r w:rsidRPr="00B672C5">
        <w:rPr>
          <w:rFonts w:eastAsia="MS Mincho"/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 в связи с отсутствием со</w:t>
      </w:r>
      <w:r w:rsidRPr="00B672C5" w:rsidR="001F14FE">
        <w:rPr>
          <w:rFonts w:eastAsia="MS Mincho"/>
          <w:color w:val="0D0D0D" w:themeColor="text1" w:themeTint="F2"/>
          <w:sz w:val="26"/>
          <w:szCs w:val="26"/>
        </w:rPr>
        <w:t>става</w:t>
      </w:r>
      <w:r w:rsidRPr="00B672C5">
        <w:rPr>
          <w:rFonts w:eastAsia="MS Mincho"/>
          <w:color w:val="0D0D0D" w:themeColor="text1" w:themeTint="F2"/>
          <w:sz w:val="26"/>
          <w:szCs w:val="26"/>
        </w:rPr>
        <w:t xml:space="preserve"> административного правонарушения. </w:t>
      </w:r>
    </w:p>
    <w:p w:rsidR="00FF36C5" w:rsidRPr="00B672C5" w:rsidP="00335AF6" w14:paraId="49B6DBEA" w14:textId="77E54D52">
      <w:pPr>
        <w:ind w:right="-6" w:firstLine="709"/>
        <w:jc w:val="both"/>
        <w:rPr>
          <w:color w:val="0D0D0D" w:themeColor="text1" w:themeTint="F2"/>
          <w:sz w:val="26"/>
          <w:szCs w:val="26"/>
        </w:rPr>
      </w:pPr>
      <w:r w:rsidRPr="00B672C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B672C5">
        <w:rPr>
          <w:color w:val="0D0D0D" w:themeColor="text1" w:themeTint="F2"/>
          <w:sz w:val="26"/>
          <w:szCs w:val="26"/>
        </w:rPr>
        <w:t xml:space="preserve"> городской суд в течение десяти дней со дня вручения или получения копии постановления через мирового судью, судебного участка №</w:t>
      </w:r>
      <w:r w:rsidRPr="00B672C5" w:rsidR="00723357">
        <w:rPr>
          <w:color w:val="0D0D0D" w:themeColor="text1" w:themeTint="F2"/>
          <w:sz w:val="26"/>
          <w:szCs w:val="26"/>
        </w:rPr>
        <w:t>9</w:t>
      </w:r>
      <w:r w:rsidRPr="00B672C5">
        <w:rPr>
          <w:color w:val="0D0D0D" w:themeColor="text1" w:themeTint="F2"/>
          <w:sz w:val="26"/>
          <w:szCs w:val="26"/>
        </w:rPr>
        <w:t>.</w:t>
      </w:r>
    </w:p>
    <w:p w:rsidR="00FF36C5" w:rsidRPr="00B672C5" w:rsidP="00335AF6" w14:paraId="071F86F7" w14:textId="77777777">
      <w:pPr>
        <w:ind w:right="-6" w:firstLine="709"/>
        <w:jc w:val="both"/>
        <w:rPr>
          <w:color w:val="0D0D0D" w:themeColor="text1" w:themeTint="F2"/>
          <w:sz w:val="26"/>
          <w:szCs w:val="26"/>
        </w:rPr>
      </w:pPr>
    </w:p>
    <w:p w:rsidR="00FF36C5" w:rsidRPr="00B672C5" w:rsidP="00FF36C5" w14:paraId="22A0516F" w14:textId="77777777">
      <w:pPr>
        <w:ind w:right="-6" w:firstLine="709"/>
        <w:rPr>
          <w:color w:val="0D0D0D" w:themeColor="text1" w:themeTint="F2"/>
          <w:sz w:val="27"/>
          <w:szCs w:val="27"/>
        </w:rPr>
      </w:pPr>
      <w:r w:rsidRPr="00B672C5">
        <w:rPr>
          <w:color w:val="0D0D0D" w:themeColor="text1" w:themeTint="F2"/>
          <w:sz w:val="27"/>
          <w:szCs w:val="27"/>
        </w:rPr>
        <w:t>Мировой судья</w:t>
      </w:r>
    </w:p>
    <w:p w:rsidR="00FF36C5" w:rsidRPr="00B672C5" w:rsidP="00FF36C5" w14:paraId="7B60DBAC" w14:textId="77777777">
      <w:pPr>
        <w:ind w:right="-6" w:firstLine="709"/>
        <w:rPr>
          <w:color w:val="0D0D0D" w:themeColor="text1" w:themeTint="F2"/>
          <w:sz w:val="27"/>
          <w:szCs w:val="27"/>
        </w:rPr>
      </w:pPr>
      <w:r w:rsidRPr="00B672C5">
        <w:rPr>
          <w:color w:val="0D0D0D" w:themeColor="text1" w:themeTint="F2"/>
          <w:sz w:val="27"/>
          <w:szCs w:val="27"/>
        </w:rPr>
        <w:t>судебного участка № 1                                                                О.В.Вдовина</w:t>
      </w:r>
    </w:p>
    <w:p w:rsidR="00FF36C5" w:rsidRPr="00B672C5" w:rsidP="00FF36C5" w14:paraId="4DD85935" w14:textId="77777777">
      <w:pPr>
        <w:ind w:right="-6" w:firstLine="709"/>
        <w:rPr>
          <w:color w:val="0D0D0D" w:themeColor="text1" w:themeTint="F2"/>
          <w:sz w:val="26"/>
          <w:szCs w:val="26"/>
        </w:rPr>
      </w:pPr>
    </w:p>
    <w:p w:rsidR="0047724E" w:rsidRPr="00B672C5" w14:paraId="487DA204" w14:textId="77777777">
      <w:pPr>
        <w:rPr>
          <w:color w:val="0D0D0D" w:themeColor="text1" w:themeTint="F2"/>
        </w:rPr>
      </w:pPr>
    </w:p>
    <w:sectPr w:rsidSect="00FF36C5">
      <w:headerReference w:type="even" r:id="rId6"/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1084" w:rsidP="00300FA4" w14:paraId="7FE32CAD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C31084" w14:paraId="4935F4A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1084" w:rsidP="00300FA4" w14:paraId="0491FDE1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1857C9">
      <w:rPr>
        <w:rStyle w:val="PageNumber"/>
        <w:rFonts w:eastAsiaTheme="majorEastAsia"/>
        <w:noProof/>
      </w:rPr>
      <w:t>4</w:t>
    </w:r>
    <w:r>
      <w:rPr>
        <w:rStyle w:val="PageNumber"/>
        <w:rFonts w:eastAsiaTheme="majorEastAsia"/>
      </w:rPr>
      <w:fldChar w:fldCharType="end"/>
    </w:r>
  </w:p>
  <w:p w:rsidR="00C31084" w14:paraId="6FC554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FBC1A17"/>
    <w:multiLevelType w:val="multilevel"/>
    <w:tmpl w:val="27AA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C5"/>
    <w:rsid w:val="000179BE"/>
    <w:rsid w:val="00042874"/>
    <w:rsid w:val="00087811"/>
    <w:rsid w:val="00094083"/>
    <w:rsid w:val="00152890"/>
    <w:rsid w:val="001857C9"/>
    <w:rsid w:val="001A26F6"/>
    <w:rsid w:val="001F14FE"/>
    <w:rsid w:val="00225DA2"/>
    <w:rsid w:val="00300FA4"/>
    <w:rsid w:val="00335AF6"/>
    <w:rsid w:val="00345583"/>
    <w:rsid w:val="003A3373"/>
    <w:rsid w:val="00404C8C"/>
    <w:rsid w:val="0047724E"/>
    <w:rsid w:val="004C06E0"/>
    <w:rsid w:val="004F4FC3"/>
    <w:rsid w:val="00570F0E"/>
    <w:rsid w:val="0061174E"/>
    <w:rsid w:val="006A421F"/>
    <w:rsid w:val="006C7F94"/>
    <w:rsid w:val="006E6B3F"/>
    <w:rsid w:val="006F01B9"/>
    <w:rsid w:val="006F3B07"/>
    <w:rsid w:val="007104E5"/>
    <w:rsid w:val="00723357"/>
    <w:rsid w:val="007352E5"/>
    <w:rsid w:val="00751030"/>
    <w:rsid w:val="00877411"/>
    <w:rsid w:val="00890321"/>
    <w:rsid w:val="008E2200"/>
    <w:rsid w:val="009067FC"/>
    <w:rsid w:val="00930028"/>
    <w:rsid w:val="009D4666"/>
    <w:rsid w:val="00A317F9"/>
    <w:rsid w:val="00A47F0E"/>
    <w:rsid w:val="00AB03D2"/>
    <w:rsid w:val="00B45D57"/>
    <w:rsid w:val="00B672C5"/>
    <w:rsid w:val="00BB0C53"/>
    <w:rsid w:val="00BC7D24"/>
    <w:rsid w:val="00BD0101"/>
    <w:rsid w:val="00BD7DE7"/>
    <w:rsid w:val="00C31084"/>
    <w:rsid w:val="00C450D0"/>
    <w:rsid w:val="00CB1F94"/>
    <w:rsid w:val="00D026B3"/>
    <w:rsid w:val="00D44691"/>
    <w:rsid w:val="00D55761"/>
    <w:rsid w:val="00DB47EF"/>
    <w:rsid w:val="00DC353E"/>
    <w:rsid w:val="00E025DF"/>
    <w:rsid w:val="00E2011B"/>
    <w:rsid w:val="00E435CE"/>
    <w:rsid w:val="00E563A4"/>
    <w:rsid w:val="00E64198"/>
    <w:rsid w:val="00E664E4"/>
    <w:rsid w:val="00EF4DD6"/>
    <w:rsid w:val="00F22D0F"/>
    <w:rsid w:val="00F504C3"/>
    <w:rsid w:val="00F54228"/>
    <w:rsid w:val="00FB5EA6"/>
    <w:rsid w:val="00FF36C5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1B27A1-90B2-402E-B66B-9686A94A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F36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eastAsia="en-US"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FF36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eastAsia="en-US"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F36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5"/>
      <w:lang w:eastAsia="en-US"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FF36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0"/>
      <w:lang w:eastAsia="en-US"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F36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0"/>
      <w:lang w:eastAsia="en-US"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FF36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0"/>
      <w:lang w:eastAsia="en-US"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FF36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0"/>
      <w:lang w:eastAsia="en-US"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FF36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0"/>
      <w:lang w:eastAsia="en-US"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FF36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0"/>
      <w:lang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F36C5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FF36C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FF36C5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FF36C5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FF36C5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FF36C5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FF36C5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FF36C5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FF36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qFormat/>
    <w:rsid w:val="00FF36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eastAsia="en-US" w:bidi="hi-IN"/>
    </w:rPr>
  </w:style>
  <w:style w:type="character" w:customStyle="1" w:styleId="a">
    <w:name w:val="Название Знак"/>
    <w:basedOn w:val="DefaultParagraphFont"/>
    <w:link w:val="Title"/>
    <w:rsid w:val="00FF36C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FF36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  <w:lang w:eastAsia="en-US"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FF36C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FF36C5"/>
    <w:pPr>
      <w:spacing w:before="160" w:after="160" w:line="259" w:lineRule="auto"/>
      <w:jc w:val="center"/>
    </w:pPr>
    <w:rPr>
      <w:rFonts w:asciiTheme="minorHAnsi" w:eastAsiaTheme="minorHAnsi" w:hAnsiTheme="minorHAnsi" w:cs="Mangal"/>
      <w:i/>
      <w:iCs/>
      <w:color w:val="404040" w:themeColor="text1" w:themeTint="BF"/>
      <w:sz w:val="22"/>
      <w:szCs w:val="20"/>
      <w:lang w:eastAsia="en-US"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FF36C5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6C5"/>
    <w:pPr>
      <w:spacing w:after="160" w:line="259" w:lineRule="auto"/>
      <w:ind w:left="720"/>
      <w:contextualSpacing/>
    </w:pPr>
    <w:rPr>
      <w:rFonts w:asciiTheme="minorHAnsi" w:eastAsiaTheme="minorHAnsi" w:hAnsiTheme="minorHAnsi" w:cs="Mangal"/>
      <w:sz w:val="22"/>
      <w:szCs w:val="20"/>
      <w:lang w:eastAsia="en-US" w:bidi="hi-IN"/>
    </w:rPr>
  </w:style>
  <w:style w:type="character" w:styleId="IntenseEmphasis">
    <w:name w:val="Intense Emphasis"/>
    <w:basedOn w:val="DefaultParagraphFont"/>
    <w:uiPriority w:val="21"/>
    <w:qFormat/>
    <w:rsid w:val="00FF36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FF3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="Mangal"/>
      <w:i/>
      <w:iCs/>
      <w:color w:val="2F5496" w:themeColor="accent1" w:themeShade="BF"/>
      <w:sz w:val="22"/>
      <w:szCs w:val="20"/>
      <w:lang w:eastAsia="en-US"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FF36C5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6C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rsid w:val="00FF36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FF36C5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FF36C5"/>
  </w:style>
  <w:style w:type="paragraph" w:styleId="PlainText">
    <w:name w:val="Plain Text"/>
    <w:basedOn w:val="Normal"/>
    <w:link w:val="a3"/>
    <w:rsid w:val="00FF36C5"/>
    <w:rPr>
      <w:rFonts w:ascii="Courier New" w:hAnsi="Courier New" w:cs="Courier New"/>
      <w:sz w:val="20"/>
      <w:szCs w:val="20"/>
    </w:rPr>
  </w:style>
  <w:style w:type="character" w:customStyle="1" w:styleId="a3">
    <w:name w:val="Текст Знак"/>
    <w:basedOn w:val="DefaultParagraphFont"/>
    <w:link w:val="PlainText"/>
    <w:rsid w:val="00FF36C5"/>
    <w:rPr>
      <w:rFonts w:ascii="Courier New" w:eastAsia="Times New Roman" w:hAnsi="Courier New" w:cs="Courier New"/>
      <w:sz w:val="20"/>
      <w:lang w:eastAsia="ru-RU" w:bidi="ar-SA"/>
    </w:rPr>
  </w:style>
  <w:style w:type="paragraph" w:styleId="BodyTextIndent">
    <w:name w:val="Body Text Indent"/>
    <w:basedOn w:val="Normal"/>
    <w:link w:val="a4"/>
    <w:uiPriority w:val="99"/>
    <w:unhideWhenUsed/>
    <w:rsid w:val="00FF36C5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FF36C5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5">
    <w:name w:val="Заголовок статьи"/>
    <w:basedOn w:val="Normal"/>
    <w:next w:val="Normal"/>
    <w:rsid w:val="00FF36C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+ Полужирный"/>
    <w:basedOn w:val="DefaultParagraphFont"/>
    <w:rsid w:val="00FF36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1"/>
    <w:basedOn w:val="DefaultParagraphFont"/>
    <w:rsid w:val="00FF3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Hyperlink">
    <w:name w:val="Hyperlink"/>
    <w:rsid w:val="00087811"/>
    <w:rPr>
      <w:color w:val="000080"/>
      <w:u w:val="single"/>
    </w:rPr>
  </w:style>
  <w:style w:type="character" w:customStyle="1" w:styleId="uv3um">
    <w:name w:val="uv3um"/>
    <w:basedOn w:val="DefaultParagraphFont"/>
    <w:rsid w:val="00042874"/>
  </w:style>
  <w:style w:type="paragraph" w:styleId="BalloonText">
    <w:name w:val="Balloon Text"/>
    <w:basedOn w:val="Normal"/>
    <w:link w:val="a7"/>
    <w:uiPriority w:val="99"/>
    <w:semiHidden/>
    <w:unhideWhenUsed/>
    <w:rsid w:val="00E025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sid w:val="00E025DF"/>
    <w:rPr>
      <w:rFonts w:ascii="Segoe UI" w:eastAsia="Times New Roman" w:hAnsi="Segoe UI" w:cs="Segoe UI"/>
      <w:sz w:val="18"/>
      <w:szCs w:val="1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D39BA863796CFF0C8B03C7E1964680E97543579BAD9773BE4453D1B3683DBA4A33FA9B8DC977DC53CzAH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9D49-6679-43E8-96CC-883EC1D6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